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C72C8" w14:textId="77777777" w:rsidR="00B61EF9" w:rsidRDefault="00B61EF9" w:rsidP="00B61EF9">
      <w:pPr>
        <w:spacing w:line="30" w:lineRule="atLeast"/>
        <w:ind w:left="360" w:hanging="360"/>
        <w:jc w:val="center"/>
        <w:rPr>
          <w:rFonts w:cs="Arial"/>
          <w:b/>
          <w:bCs/>
        </w:rPr>
      </w:pPr>
    </w:p>
    <w:p w14:paraId="4003452F" w14:textId="77777777" w:rsidR="00B61EF9" w:rsidRDefault="00B61EF9" w:rsidP="00B61EF9">
      <w:pPr>
        <w:spacing w:line="30" w:lineRule="atLeast"/>
        <w:ind w:left="360" w:hanging="360"/>
        <w:jc w:val="center"/>
        <w:rPr>
          <w:rFonts w:cs="Arial"/>
          <w:b/>
          <w:bCs/>
        </w:rPr>
      </w:pPr>
    </w:p>
    <w:p w14:paraId="2E440150" w14:textId="77777777" w:rsidR="00520A1A" w:rsidRDefault="00520A1A" w:rsidP="00B61EF9">
      <w:pPr>
        <w:spacing w:line="30" w:lineRule="atLeast"/>
        <w:ind w:left="360" w:hanging="360"/>
        <w:jc w:val="center"/>
        <w:rPr>
          <w:rFonts w:cs="Arial"/>
          <w:bCs/>
        </w:rPr>
      </w:pPr>
    </w:p>
    <w:p w14:paraId="307C555F" w14:textId="3CA20C5E" w:rsidR="00B61EF9" w:rsidRPr="00B61EF9" w:rsidRDefault="00B61EF9" w:rsidP="00B61EF9">
      <w:pPr>
        <w:spacing w:line="30" w:lineRule="atLeast"/>
        <w:ind w:left="360" w:hanging="360"/>
        <w:jc w:val="center"/>
        <w:rPr>
          <w:rFonts w:cs="Arial"/>
          <w:bCs/>
        </w:rPr>
      </w:pPr>
      <w:r w:rsidRPr="00B61EF9">
        <w:rPr>
          <w:rFonts w:cs="Arial"/>
          <w:bCs/>
        </w:rPr>
        <w:t>ESPE</w:t>
      </w:r>
      <w:r>
        <w:rPr>
          <w:rFonts w:cs="Arial"/>
          <w:bCs/>
        </w:rPr>
        <w:t xml:space="preserve">CIFICACIONES </w:t>
      </w:r>
      <w:r w:rsidR="00AF2508">
        <w:rPr>
          <w:rFonts w:cs="Arial"/>
          <w:bCs/>
        </w:rPr>
        <w:t xml:space="preserve">TÉCNICAS </w:t>
      </w:r>
    </w:p>
    <w:p w14:paraId="0E92149F" w14:textId="77777777" w:rsidR="00B61EF9" w:rsidRDefault="00B61EF9" w:rsidP="00B61EF9">
      <w:pPr>
        <w:spacing w:line="30" w:lineRule="atLeast"/>
        <w:ind w:left="360" w:hanging="360"/>
        <w:jc w:val="center"/>
        <w:rPr>
          <w:rFonts w:cs="Arial"/>
          <w:bCs/>
        </w:rPr>
      </w:pPr>
    </w:p>
    <w:p w14:paraId="01F33927" w14:textId="77777777" w:rsidR="00520A1A" w:rsidRDefault="00520A1A" w:rsidP="00B61EF9">
      <w:pPr>
        <w:spacing w:line="30" w:lineRule="atLeast"/>
        <w:ind w:left="360" w:hanging="360"/>
        <w:jc w:val="center"/>
        <w:rPr>
          <w:rFonts w:cs="Arial"/>
          <w:bCs/>
        </w:rPr>
      </w:pPr>
    </w:p>
    <w:p w14:paraId="6AE42D89" w14:textId="77777777" w:rsidR="00520A1A" w:rsidRDefault="00520A1A" w:rsidP="00B61EF9">
      <w:pPr>
        <w:spacing w:line="30" w:lineRule="atLeast"/>
        <w:ind w:left="360" w:hanging="360"/>
        <w:jc w:val="center"/>
        <w:rPr>
          <w:rFonts w:cs="Arial"/>
          <w:bCs/>
        </w:rPr>
      </w:pPr>
    </w:p>
    <w:p w14:paraId="152DE34B" w14:textId="77777777" w:rsidR="00B61EF9" w:rsidRDefault="00B61EF9" w:rsidP="00B61EF9">
      <w:pPr>
        <w:spacing w:line="30" w:lineRule="atLeast"/>
        <w:ind w:left="360" w:hanging="360"/>
        <w:jc w:val="center"/>
        <w:rPr>
          <w:rFonts w:cs="Arial"/>
          <w:bCs/>
        </w:rPr>
      </w:pPr>
    </w:p>
    <w:p w14:paraId="2FC14DF0" w14:textId="1B9884D1" w:rsidR="00AF2508" w:rsidRDefault="00AF2508" w:rsidP="00B61EF9">
      <w:pPr>
        <w:spacing w:line="30" w:lineRule="atLeast"/>
        <w:ind w:left="360" w:hanging="360"/>
        <w:jc w:val="center"/>
        <w:rPr>
          <w:rFonts w:cs="Arial"/>
          <w:bCs/>
        </w:rPr>
      </w:pPr>
      <w:r>
        <w:rPr>
          <w:rFonts w:cs="Arial"/>
          <w:bCs/>
        </w:rPr>
        <w:t xml:space="preserve">RETIRO, MONTAJE E INSTALACIÓN DE CUBIERTA EN ESTRUCTURA METÁLICA </w:t>
      </w:r>
    </w:p>
    <w:p w14:paraId="2CE3FAE0" w14:textId="0388B2E7" w:rsidR="00B61EF9" w:rsidRPr="00EE1436" w:rsidRDefault="00B61EF9" w:rsidP="00B61EF9">
      <w:pPr>
        <w:spacing w:line="30" w:lineRule="atLeast"/>
        <w:ind w:left="360" w:hanging="360"/>
        <w:jc w:val="center"/>
        <w:rPr>
          <w:rFonts w:cs="Arial"/>
          <w:bCs/>
        </w:rPr>
      </w:pPr>
      <w:r w:rsidRPr="00EE1436">
        <w:rPr>
          <w:rFonts w:cs="Arial"/>
          <w:bCs/>
        </w:rPr>
        <w:t>EN LA BASE MILITAR LA TRAMPA CAUCASIA</w:t>
      </w:r>
    </w:p>
    <w:p w14:paraId="411C234A" w14:textId="77777777" w:rsidR="00B61EF9" w:rsidRPr="00EE1436" w:rsidRDefault="00B61EF9" w:rsidP="00B61EF9">
      <w:pPr>
        <w:spacing w:line="30" w:lineRule="atLeast"/>
        <w:ind w:left="360" w:hanging="360"/>
        <w:jc w:val="center"/>
        <w:rPr>
          <w:rFonts w:cs="Arial"/>
          <w:bCs/>
        </w:rPr>
      </w:pPr>
    </w:p>
    <w:p w14:paraId="6F82A565" w14:textId="77777777" w:rsidR="00B61EF9" w:rsidRPr="00EE1436" w:rsidRDefault="00B61EF9" w:rsidP="00B61EF9">
      <w:pPr>
        <w:spacing w:line="30" w:lineRule="atLeast"/>
        <w:ind w:left="360" w:hanging="360"/>
        <w:jc w:val="center"/>
        <w:rPr>
          <w:rFonts w:cs="Arial"/>
          <w:bCs/>
        </w:rPr>
      </w:pPr>
    </w:p>
    <w:p w14:paraId="021019E4" w14:textId="77777777" w:rsidR="00B61EF9" w:rsidRPr="00EE1436" w:rsidRDefault="00B61EF9" w:rsidP="00B61EF9">
      <w:pPr>
        <w:spacing w:line="30" w:lineRule="atLeast"/>
        <w:ind w:left="360" w:hanging="360"/>
        <w:jc w:val="center"/>
        <w:rPr>
          <w:rFonts w:cs="Arial"/>
          <w:bCs/>
        </w:rPr>
      </w:pPr>
    </w:p>
    <w:p w14:paraId="3EBDFF98" w14:textId="77777777" w:rsidR="00B61EF9" w:rsidRPr="00EE1436" w:rsidRDefault="00B61EF9" w:rsidP="00B61EF9">
      <w:pPr>
        <w:spacing w:line="30" w:lineRule="atLeast"/>
        <w:ind w:left="360" w:hanging="360"/>
        <w:jc w:val="center"/>
        <w:rPr>
          <w:rFonts w:cs="Arial"/>
          <w:bCs/>
        </w:rPr>
      </w:pPr>
    </w:p>
    <w:p w14:paraId="1A0333CE" w14:textId="77777777" w:rsidR="00B61EF9" w:rsidRPr="00EE1436" w:rsidRDefault="00B61EF9" w:rsidP="00B61EF9">
      <w:pPr>
        <w:spacing w:line="30" w:lineRule="atLeast"/>
        <w:ind w:left="360" w:hanging="360"/>
        <w:jc w:val="center"/>
        <w:rPr>
          <w:rFonts w:cs="Arial"/>
          <w:bCs/>
        </w:rPr>
      </w:pPr>
      <w:r w:rsidRPr="00EE1436">
        <w:rPr>
          <w:rFonts w:cs="Arial"/>
          <w:bCs/>
        </w:rPr>
        <w:t>CAUCASIA – ANTIOQUIA</w:t>
      </w:r>
    </w:p>
    <w:p w14:paraId="07E71831" w14:textId="77777777" w:rsidR="00B61EF9" w:rsidRPr="00EE1436" w:rsidRDefault="00B61EF9" w:rsidP="00B61EF9">
      <w:pPr>
        <w:spacing w:line="30" w:lineRule="atLeast"/>
        <w:ind w:left="360" w:hanging="360"/>
        <w:jc w:val="center"/>
        <w:rPr>
          <w:rFonts w:cs="Arial"/>
          <w:bCs/>
        </w:rPr>
      </w:pPr>
    </w:p>
    <w:p w14:paraId="4797C5AD" w14:textId="77777777" w:rsidR="00B61EF9" w:rsidRPr="00EE1436" w:rsidRDefault="00B61EF9" w:rsidP="00B61EF9">
      <w:pPr>
        <w:spacing w:line="30" w:lineRule="atLeast"/>
        <w:ind w:left="360" w:hanging="360"/>
        <w:jc w:val="center"/>
        <w:rPr>
          <w:rFonts w:cs="Arial"/>
          <w:bCs/>
        </w:rPr>
      </w:pPr>
    </w:p>
    <w:p w14:paraId="24874854" w14:textId="77777777" w:rsidR="00B61EF9" w:rsidRDefault="00B61EF9" w:rsidP="00B61EF9">
      <w:pPr>
        <w:spacing w:line="30" w:lineRule="atLeast"/>
        <w:ind w:left="360" w:hanging="360"/>
        <w:jc w:val="center"/>
        <w:rPr>
          <w:rFonts w:cs="Arial"/>
          <w:bCs/>
        </w:rPr>
      </w:pPr>
    </w:p>
    <w:p w14:paraId="4EB3CC98" w14:textId="77777777" w:rsidR="00520A1A" w:rsidRPr="00EE1436" w:rsidRDefault="00520A1A" w:rsidP="00B61EF9">
      <w:pPr>
        <w:spacing w:line="30" w:lineRule="atLeast"/>
        <w:ind w:left="360" w:hanging="360"/>
        <w:jc w:val="center"/>
        <w:rPr>
          <w:rFonts w:cs="Arial"/>
          <w:bCs/>
        </w:rPr>
      </w:pPr>
    </w:p>
    <w:p w14:paraId="74EE871E" w14:textId="77777777" w:rsidR="00B61EF9" w:rsidRPr="00EE1436" w:rsidRDefault="00B61EF9" w:rsidP="00B61EF9">
      <w:pPr>
        <w:spacing w:line="30" w:lineRule="atLeast"/>
        <w:ind w:left="360" w:hanging="360"/>
        <w:jc w:val="center"/>
        <w:rPr>
          <w:rFonts w:cs="Arial"/>
          <w:bCs/>
        </w:rPr>
      </w:pPr>
    </w:p>
    <w:p w14:paraId="7DC28A79" w14:textId="77777777" w:rsidR="00B61EF9" w:rsidRPr="00EE1436" w:rsidRDefault="00B61EF9" w:rsidP="00B61EF9">
      <w:pPr>
        <w:spacing w:line="30" w:lineRule="atLeast"/>
        <w:ind w:left="360" w:hanging="360"/>
        <w:jc w:val="center"/>
        <w:rPr>
          <w:rFonts w:cs="Arial"/>
          <w:bCs/>
        </w:rPr>
      </w:pPr>
    </w:p>
    <w:p w14:paraId="2B473879" w14:textId="77777777" w:rsidR="00B61EF9" w:rsidRPr="00EE1436" w:rsidRDefault="00B61EF9" w:rsidP="00B61EF9">
      <w:pPr>
        <w:spacing w:line="30" w:lineRule="atLeast"/>
        <w:ind w:left="360" w:hanging="360"/>
        <w:jc w:val="center"/>
        <w:rPr>
          <w:rFonts w:cs="Arial"/>
          <w:bCs/>
        </w:rPr>
      </w:pPr>
      <w:r w:rsidRPr="00EE1436">
        <w:rPr>
          <w:rFonts w:cs="Arial"/>
          <w:bCs/>
        </w:rPr>
        <w:t>AGOSTO 2022</w:t>
      </w:r>
    </w:p>
    <w:p w14:paraId="664E3ED0" w14:textId="77777777" w:rsidR="00B61EF9" w:rsidRDefault="00B61EF9" w:rsidP="00B61EF9">
      <w:pPr>
        <w:spacing w:line="30" w:lineRule="atLeast"/>
        <w:ind w:left="360" w:hanging="360"/>
        <w:jc w:val="center"/>
        <w:rPr>
          <w:rFonts w:cs="Arial"/>
          <w:bCs/>
        </w:rPr>
      </w:pPr>
    </w:p>
    <w:p w14:paraId="62BCBC4F" w14:textId="77777777" w:rsidR="00520A1A" w:rsidRDefault="00520A1A" w:rsidP="00B61EF9">
      <w:pPr>
        <w:spacing w:line="30" w:lineRule="atLeast"/>
        <w:ind w:left="360" w:hanging="360"/>
        <w:jc w:val="center"/>
        <w:rPr>
          <w:rFonts w:cs="Arial"/>
          <w:bCs/>
        </w:rPr>
      </w:pPr>
    </w:p>
    <w:p w14:paraId="7D90FB69" w14:textId="77777777" w:rsidR="00520A1A" w:rsidRPr="00EE1436" w:rsidRDefault="00520A1A" w:rsidP="00B61EF9">
      <w:pPr>
        <w:spacing w:line="30" w:lineRule="atLeast"/>
        <w:ind w:left="360" w:hanging="360"/>
        <w:jc w:val="center"/>
        <w:rPr>
          <w:rFonts w:cs="Arial"/>
          <w:bCs/>
        </w:rPr>
      </w:pPr>
    </w:p>
    <w:p w14:paraId="62CCAEFE" w14:textId="77777777" w:rsidR="00B61EF9" w:rsidRPr="00EE1436" w:rsidRDefault="00B61EF9" w:rsidP="00B61EF9">
      <w:pPr>
        <w:spacing w:line="30" w:lineRule="atLeast"/>
        <w:ind w:left="360" w:hanging="360"/>
        <w:jc w:val="center"/>
        <w:rPr>
          <w:rFonts w:cs="Arial"/>
          <w:bCs/>
        </w:rPr>
      </w:pPr>
    </w:p>
    <w:p w14:paraId="616222A9" w14:textId="77777777" w:rsidR="00B61EF9" w:rsidRPr="00EE1436" w:rsidRDefault="00B61EF9" w:rsidP="00B61EF9">
      <w:pPr>
        <w:spacing w:line="30" w:lineRule="atLeast"/>
        <w:ind w:left="360" w:hanging="360"/>
        <w:jc w:val="center"/>
        <w:rPr>
          <w:rFonts w:cs="Arial"/>
          <w:b/>
          <w:bCs/>
        </w:rPr>
      </w:pPr>
      <w:r w:rsidRPr="00EE1436">
        <w:rPr>
          <w:rFonts w:cs="Arial"/>
          <w:noProof/>
          <w:lang w:eastAsia="es-ES"/>
        </w:rPr>
        <w:drawing>
          <wp:inline distT="0" distB="0" distL="0" distR="0" wp14:anchorId="70A11B54" wp14:editId="6FA24A24">
            <wp:extent cx="2724150" cy="646642"/>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31158" cy="648306"/>
                    </a:xfrm>
                    <a:prstGeom prst="rect">
                      <a:avLst/>
                    </a:prstGeom>
                  </pic:spPr>
                </pic:pic>
              </a:graphicData>
            </a:graphic>
          </wp:inline>
        </w:drawing>
      </w:r>
    </w:p>
    <w:p w14:paraId="0CD885D0" w14:textId="77777777" w:rsidR="00B61EF9" w:rsidRPr="00EE1436" w:rsidRDefault="00B61EF9" w:rsidP="00B61EF9">
      <w:pPr>
        <w:spacing w:line="30" w:lineRule="atLeast"/>
        <w:ind w:left="360" w:hanging="360"/>
        <w:jc w:val="center"/>
        <w:rPr>
          <w:rFonts w:cs="Arial"/>
          <w:b/>
          <w:bCs/>
        </w:rPr>
      </w:pPr>
    </w:p>
    <w:p w14:paraId="69923CEC" w14:textId="77777777" w:rsidR="00B61EF9" w:rsidRPr="00EE1436" w:rsidRDefault="00B61EF9" w:rsidP="00B61EF9">
      <w:pPr>
        <w:spacing w:line="30" w:lineRule="atLeast"/>
        <w:ind w:left="360" w:hanging="360"/>
        <w:jc w:val="center"/>
        <w:rPr>
          <w:rFonts w:cs="Arial"/>
          <w:b/>
          <w:bCs/>
        </w:rPr>
      </w:pPr>
    </w:p>
    <w:p w14:paraId="2A382B10" w14:textId="77777777" w:rsidR="00B61EF9" w:rsidRDefault="00B61EF9" w:rsidP="00B61EF9">
      <w:pPr>
        <w:spacing w:line="30" w:lineRule="atLeast"/>
        <w:ind w:left="360" w:hanging="360"/>
        <w:jc w:val="center"/>
        <w:rPr>
          <w:rFonts w:cs="Arial"/>
          <w:b/>
          <w:bCs/>
        </w:rPr>
      </w:pPr>
    </w:p>
    <w:p w14:paraId="47D8CBEB" w14:textId="77777777" w:rsidR="00B61EF9" w:rsidRDefault="00B61EF9" w:rsidP="00B61EF9">
      <w:pPr>
        <w:spacing w:line="30" w:lineRule="atLeast"/>
        <w:ind w:left="360" w:hanging="360"/>
        <w:jc w:val="center"/>
        <w:rPr>
          <w:rFonts w:cs="Arial"/>
          <w:b/>
          <w:bCs/>
        </w:rPr>
      </w:pPr>
    </w:p>
    <w:p w14:paraId="6313DEAB" w14:textId="77777777" w:rsidR="00B61EF9" w:rsidRDefault="00B61EF9" w:rsidP="00B61EF9">
      <w:pPr>
        <w:spacing w:line="30" w:lineRule="atLeast"/>
        <w:ind w:left="360" w:hanging="360"/>
        <w:jc w:val="center"/>
        <w:rPr>
          <w:rFonts w:cs="Arial"/>
          <w:b/>
          <w:bCs/>
        </w:rPr>
      </w:pPr>
    </w:p>
    <w:p w14:paraId="0C524055" w14:textId="77777777" w:rsidR="00B61EF9" w:rsidRDefault="00B61EF9" w:rsidP="00B61EF9">
      <w:pPr>
        <w:spacing w:line="30" w:lineRule="atLeast"/>
        <w:ind w:left="360" w:hanging="360"/>
        <w:jc w:val="center"/>
        <w:rPr>
          <w:rFonts w:cs="Arial"/>
          <w:b/>
          <w:bCs/>
        </w:rPr>
      </w:pPr>
    </w:p>
    <w:p w14:paraId="4A7ABA2C" w14:textId="77777777" w:rsidR="00B61EF9" w:rsidRDefault="00B61EF9" w:rsidP="00B61EF9">
      <w:pPr>
        <w:spacing w:line="30" w:lineRule="atLeast"/>
        <w:ind w:left="360" w:hanging="360"/>
        <w:jc w:val="center"/>
        <w:rPr>
          <w:rFonts w:cs="Arial"/>
          <w:b/>
          <w:bCs/>
        </w:rPr>
      </w:pPr>
    </w:p>
    <w:p w14:paraId="6144F3C9" w14:textId="77777777" w:rsidR="00B61EF9" w:rsidRDefault="00B61EF9" w:rsidP="00B61EF9">
      <w:pPr>
        <w:spacing w:line="30" w:lineRule="atLeast"/>
        <w:ind w:left="360" w:hanging="360"/>
        <w:jc w:val="center"/>
        <w:rPr>
          <w:rFonts w:cs="Arial"/>
          <w:b/>
          <w:bCs/>
        </w:rPr>
      </w:pPr>
    </w:p>
    <w:p w14:paraId="2D496300" w14:textId="77777777" w:rsidR="00B61EF9" w:rsidRDefault="00B61EF9" w:rsidP="00B61EF9">
      <w:pPr>
        <w:spacing w:line="30" w:lineRule="atLeast"/>
        <w:ind w:left="360" w:hanging="360"/>
        <w:jc w:val="center"/>
        <w:rPr>
          <w:rFonts w:cs="Arial"/>
          <w:b/>
          <w:bCs/>
        </w:rPr>
      </w:pPr>
    </w:p>
    <w:p w14:paraId="7367CFF0" w14:textId="77777777" w:rsidR="00B61EF9" w:rsidRDefault="00B61EF9" w:rsidP="00B61EF9">
      <w:pPr>
        <w:spacing w:line="30" w:lineRule="atLeast"/>
        <w:ind w:left="360" w:hanging="360"/>
        <w:jc w:val="center"/>
        <w:rPr>
          <w:rFonts w:cs="Arial"/>
          <w:b/>
          <w:bCs/>
        </w:rPr>
      </w:pPr>
    </w:p>
    <w:p w14:paraId="4270D3E4" w14:textId="682794C9" w:rsidR="00DC1DB5" w:rsidRDefault="00DC1DB5" w:rsidP="004B1739"/>
    <w:p w14:paraId="3E09EDBF" w14:textId="77777777" w:rsidR="00520A1A" w:rsidRDefault="00520A1A" w:rsidP="004B1739"/>
    <w:p w14:paraId="1DF282F1" w14:textId="77777777" w:rsidR="00520A1A" w:rsidRDefault="00520A1A" w:rsidP="004B1739"/>
    <w:p w14:paraId="7B96271F" w14:textId="77777777" w:rsidR="00520A1A" w:rsidRDefault="00520A1A" w:rsidP="004B1739"/>
    <w:p w14:paraId="4A67CCB8" w14:textId="77777777" w:rsidR="00520A1A" w:rsidRDefault="00520A1A" w:rsidP="004B1739"/>
    <w:p w14:paraId="474C61B7" w14:textId="77777777" w:rsidR="00520A1A" w:rsidRPr="00EE1436" w:rsidRDefault="00520A1A" w:rsidP="00520A1A">
      <w:pPr>
        <w:spacing w:line="30" w:lineRule="atLeast"/>
        <w:ind w:left="360" w:hanging="360"/>
        <w:jc w:val="center"/>
        <w:rPr>
          <w:rFonts w:cs="Arial"/>
          <w:b/>
          <w:bCs/>
        </w:rPr>
      </w:pPr>
      <w:r w:rsidRPr="00EE1436">
        <w:rPr>
          <w:rFonts w:cs="Arial"/>
          <w:b/>
          <w:bCs/>
        </w:rPr>
        <w:lastRenderedPageBreak/>
        <w:t>TABLA DE CONTENIDO</w:t>
      </w:r>
    </w:p>
    <w:p w14:paraId="584D905B" w14:textId="77777777" w:rsidR="00520A1A" w:rsidRPr="00EE1436" w:rsidRDefault="00520A1A" w:rsidP="00520A1A">
      <w:pPr>
        <w:spacing w:line="30" w:lineRule="atLeast"/>
        <w:ind w:left="360" w:hanging="360"/>
        <w:rPr>
          <w:rFonts w:cs="Arial"/>
          <w:b/>
          <w:bCs/>
        </w:rPr>
      </w:pPr>
    </w:p>
    <w:sdt>
      <w:sdtPr>
        <w:rPr>
          <w:rFonts w:cs="Arial"/>
          <w:b/>
          <w:bCs/>
        </w:rPr>
        <w:id w:val="612628982"/>
        <w:docPartObj>
          <w:docPartGallery w:val="Table of Contents"/>
          <w:docPartUnique/>
        </w:docPartObj>
      </w:sdtPr>
      <w:sdtEndPr>
        <w:rPr>
          <w:highlight w:val="yellow"/>
        </w:rPr>
      </w:sdtEndPr>
      <w:sdtContent>
        <w:p w14:paraId="1F83702A" w14:textId="77777777" w:rsidR="00957019" w:rsidRDefault="00520A1A">
          <w:pPr>
            <w:pStyle w:val="TDC1"/>
            <w:rPr>
              <w:rFonts w:asciiTheme="minorHAnsi" w:eastAsiaTheme="minorEastAsia" w:hAnsiTheme="minorHAnsi" w:cstheme="minorBidi"/>
              <w:noProof/>
              <w:lang w:eastAsia="es-ES"/>
            </w:rPr>
          </w:pPr>
          <w:r w:rsidRPr="00520A1A">
            <w:rPr>
              <w:rFonts w:cs="Arial"/>
              <w:b/>
              <w:bCs/>
              <w:highlight w:val="yellow"/>
            </w:rPr>
            <w:fldChar w:fldCharType="begin"/>
          </w:r>
          <w:r w:rsidRPr="00520A1A">
            <w:rPr>
              <w:rFonts w:cs="Arial"/>
              <w:b/>
              <w:bCs/>
              <w:highlight w:val="yellow"/>
            </w:rPr>
            <w:instrText xml:space="preserve"> TOC \o "1-3" \h \z \u </w:instrText>
          </w:r>
          <w:r w:rsidRPr="00520A1A">
            <w:rPr>
              <w:rFonts w:cs="Arial"/>
              <w:b/>
              <w:bCs/>
              <w:highlight w:val="yellow"/>
            </w:rPr>
            <w:fldChar w:fldCharType="separate"/>
          </w:r>
          <w:hyperlink w:anchor="_Toc112104190" w:history="1">
            <w:r w:rsidR="00957019" w:rsidRPr="002803AF">
              <w:rPr>
                <w:rStyle w:val="Hipervnculo"/>
                <w:noProof/>
              </w:rPr>
              <w:t>1.</w:t>
            </w:r>
            <w:r w:rsidR="00957019">
              <w:rPr>
                <w:rFonts w:asciiTheme="minorHAnsi" w:eastAsiaTheme="minorEastAsia" w:hAnsiTheme="minorHAnsi" w:cstheme="minorBidi"/>
                <w:noProof/>
                <w:lang w:eastAsia="es-ES"/>
              </w:rPr>
              <w:tab/>
            </w:r>
            <w:r w:rsidR="00957019" w:rsidRPr="002803AF">
              <w:rPr>
                <w:rStyle w:val="Hipervnculo"/>
                <w:noProof/>
              </w:rPr>
              <w:t>INTRODUCCIÓN</w:t>
            </w:r>
            <w:r w:rsidR="00957019">
              <w:rPr>
                <w:noProof/>
                <w:webHidden/>
              </w:rPr>
              <w:tab/>
            </w:r>
            <w:r w:rsidR="00957019">
              <w:rPr>
                <w:noProof/>
                <w:webHidden/>
              </w:rPr>
              <w:fldChar w:fldCharType="begin"/>
            </w:r>
            <w:r w:rsidR="00957019">
              <w:rPr>
                <w:noProof/>
                <w:webHidden/>
              </w:rPr>
              <w:instrText xml:space="preserve"> PAGEREF _Toc112104190 \h </w:instrText>
            </w:r>
            <w:r w:rsidR="00957019">
              <w:rPr>
                <w:noProof/>
                <w:webHidden/>
              </w:rPr>
            </w:r>
            <w:r w:rsidR="00957019">
              <w:rPr>
                <w:noProof/>
                <w:webHidden/>
              </w:rPr>
              <w:fldChar w:fldCharType="separate"/>
            </w:r>
            <w:r w:rsidR="00957019">
              <w:rPr>
                <w:noProof/>
                <w:webHidden/>
              </w:rPr>
              <w:t>3</w:t>
            </w:r>
            <w:r w:rsidR="00957019">
              <w:rPr>
                <w:noProof/>
                <w:webHidden/>
              </w:rPr>
              <w:fldChar w:fldCharType="end"/>
            </w:r>
          </w:hyperlink>
        </w:p>
        <w:p w14:paraId="1072C5AA" w14:textId="77777777" w:rsidR="00957019" w:rsidRDefault="00544D07">
          <w:pPr>
            <w:pStyle w:val="TDC1"/>
            <w:rPr>
              <w:rFonts w:asciiTheme="minorHAnsi" w:eastAsiaTheme="minorEastAsia" w:hAnsiTheme="minorHAnsi" w:cstheme="minorBidi"/>
              <w:noProof/>
              <w:lang w:eastAsia="es-ES"/>
            </w:rPr>
          </w:pPr>
          <w:hyperlink w:anchor="_Toc112104191" w:history="1">
            <w:r w:rsidR="00957019" w:rsidRPr="002803AF">
              <w:rPr>
                <w:rStyle w:val="Hipervnculo"/>
                <w:noProof/>
              </w:rPr>
              <w:t>2.</w:t>
            </w:r>
            <w:r w:rsidR="00957019">
              <w:rPr>
                <w:rFonts w:asciiTheme="minorHAnsi" w:eastAsiaTheme="minorEastAsia" w:hAnsiTheme="minorHAnsi" w:cstheme="minorBidi"/>
                <w:noProof/>
                <w:lang w:eastAsia="es-ES"/>
              </w:rPr>
              <w:tab/>
            </w:r>
            <w:r w:rsidR="00957019" w:rsidRPr="002803AF">
              <w:rPr>
                <w:rStyle w:val="Hipervnculo"/>
                <w:noProof/>
              </w:rPr>
              <w:t>DESMONTE DE CUBIERTA</w:t>
            </w:r>
            <w:r w:rsidR="00957019">
              <w:rPr>
                <w:noProof/>
                <w:webHidden/>
              </w:rPr>
              <w:tab/>
            </w:r>
            <w:r w:rsidR="00957019">
              <w:rPr>
                <w:noProof/>
                <w:webHidden/>
              </w:rPr>
              <w:fldChar w:fldCharType="begin"/>
            </w:r>
            <w:r w:rsidR="00957019">
              <w:rPr>
                <w:noProof/>
                <w:webHidden/>
              </w:rPr>
              <w:instrText xml:space="preserve"> PAGEREF _Toc112104191 \h </w:instrText>
            </w:r>
            <w:r w:rsidR="00957019">
              <w:rPr>
                <w:noProof/>
                <w:webHidden/>
              </w:rPr>
            </w:r>
            <w:r w:rsidR="00957019">
              <w:rPr>
                <w:noProof/>
                <w:webHidden/>
              </w:rPr>
              <w:fldChar w:fldCharType="separate"/>
            </w:r>
            <w:r w:rsidR="00957019">
              <w:rPr>
                <w:noProof/>
                <w:webHidden/>
              </w:rPr>
              <w:t>3</w:t>
            </w:r>
            <w:r w:rsidR="00957019">
              <w:rPr>
                <w:noProof/>
                <w:webHidden/>
              </w:rPr>
              <w:fldChar w:fldCharType="end"/>
            </w:r>
          </w:hyperlink>
        </w:p>
        <w:p w14:paraId="1E15CC66" w14:textId="77777777" w:rsidR="00957019" w:rsidRDefault="00544D07">
          <w:pPr>
            <w:pStyle w:val="TDC2"/>
            <w:tabs>
              <w:tab w:val="left" w:pos="880"/>
            </w:tabs>
            <w:rPr>
              <w:rFonts w:asciiTheme="minorHAnsi" w:eastAsiaTheme="minorEastAsia" w:hAnsiTheme="minorHAnsi" w:cstheme="minorBidi"/>
              <w:noProof/>
              <w:lang w:eastAsia="es-ES"/>
            </w:rPr>
          </w:pPr>
          <w:hyperlink w:anchor="_Toc112104192" w:history="1">
            <w:r w:rsidR="00957019" w:rsidRPr="002803AF">
              <w:rPr>
                <w:rStyle w:val="Hipervnculo"/>
                <w:noProof/>
              </w:rPr>
              <w:t>2.1</w:t>
            </w:r>
            <w:r w:rsidR="00957019">
              <w:rPr>
                <w:rFonts w:asciiTheme="minorHAnsi" w:eastAsiaTheme="minorEastAsia" w:hAnsiTheme="minorHAnsi" w:cstheme="minorBidi"/>
                <w:noProof/>
                <w:lang w:eastAsia="es-ES"/>
              </w:rPr>
              <w:tab/>
            </w:r>
            <w:r w:rsidR="00957019" w:rsidRPr="002803AF">
              <w:rPr>
                <w:rStyle w:val="Hipervnculo"/>
                <w:noProof/>
                <w:shd w:val="clear" w:color="auto" w:fill="FFFFFF"/>
              </w:rPr>
              <w:t>EJECUCIÓN</w:t>
            </w:r>
            <w:r w:rsidR="00957019">
              <w:rPr>
                <w:noProof/>
                <w:webHidden/>
              </w:rPr>
              <w:tab/>
            </w:r>
            <w:r w:rsidR="00957019">
              <w:rPr>
                <w:noProof/>
                <w:webHidden/>
              </w:rPr>
              <w:fldChar w:fldCharType="begin"/>
            </w:r>
            <w:r w:rsidR="00957019">
              <w:rPr>
                <w:noProof/>
                <w:webHidden/>
              </w:rPr>
              <w:instrText xml:space="preserve"> PAGEREF _Toc112104192 \h </w:instrText>
            </w:r>
            <w:r w:rsidR="00957019">
              <w:rPr>
                <w:noProof/>
                <w:webHidden/>
              </w:rPr>
            </w:r>
            <w:r w:rsidR="00957019">
              <w:rPr>
                <w:noProof/>
                <w:webHidden/>
              </w:rPr>
              <w:fldChar w:fldCharType="separate"/>
            </w:r>
            <w:r w:rsidR="00957019">
              <w:rPr>
                <w:noProof/>
                <w:webHidden/>
              </w:rPr>
              <w:t>3</w:t>
            </w:r>
            <w:r w:rsidR="00957019">
              <w:rPr>
                <w:noProof/>
                <w:webHidden/>
              </w:rPr>
              <w:fldChar w:fldCharType="end"/>
            </w:r>
          </w:hyperlink>
        </w:p>
        <w:p w14:paraId="454F1D07" w14:textId="77777777" w:rsidR="00957019" w:rsidRDefault="00544D07">
          <w:pPr>
            <w:pStyle w:val="TDC2"/>
            <w:tabs>
              <w:tab w:val="left" w:pos="880"/>
            </w:tabs>
            <w:rPr>
              <w:rFonts w:asciiTheme="minorHAnsi" w:eastAsiaTheme="minorEastAsia" w:hAnsiTheme="minorHAnsi" w:cstheme="minorBidi"/>
              <w:noProof/>
              <w:lang w:eastAsia="es-ES"/>
            </w:rPr>
          </w:pPr>
          <w:hyperlink w:anchor="_Toc112104193" w:history="1">
            <w:r w:rsidR="00957019" w:rsidRPr="002803AF">
              <w:rPr>
                <w:rStyle w:val="Hipervnculo"/>
                <w:rFonts w:ascii="Times New Roman" w:eastAsia="Times New Roman" w:hAnsi="Times New Roman" w:cs="Times New Roman"/>
                <w:noProof/>
                <w:lang w:eastAsia="es-ES"/>
              </w:rPr>
              <w:t>2.2</w:t>
            </w:r>
            <w:r w:rsidR="00957019">
              <w:rPr>
                <w:rFonts w:asciiTheme="minorHAnsi" w:eastAsiaTheme="minorEastAsia" w:hAnsiTheme="minorHAnsi" w:cstheme="minorBidi"/>
                <w:noProof/>
                <w:lang w:eastAsia="es-ES"/>
              </w:rPr>
              <w:tab/>
            </w:r>
            <w:r w:rsidR="00957019" w:rsidRPr="002803AF">
              <w:rPr>
                <w:rStyle w:val="Hipervnculo"/>
                <w:noProof/>
                <w:shd w:val="clear" w:color="auto" w:fill="FFFFFF"/>
              </w:rPr>
              <w:t>TOLERANCIA PARA ACEPTACIÓN</w:t>
            </w:r>
            <w:r w:rsidR="00957019">
              <w:rPr>
                <w:noProof/>
                <w:webHidden/>
              </w:rPr>
              <w:tab/>
            </w:r>
            <w:r w:rsidR="00957019">
              <w:rPr>
                <w:noProof/>
                <w:webHidden/>
              </w:rPr>
              <w:fldChar w:fldCharType="begin"/>
            </w:r>
            <w:r w:rsidR="00957019">
              <w:rPr>
                <w:noProof/>
                <w:webHidden/>
              </w:rPr>
              <w:instrText xml:space="preserve"> PAGEREF _Toc112104193 \h </w:instrText>
            </w:r>
            <w:r w:rsidR="00957019">
              <w:rPr>
                <w:noProof/>
                <w:webHidden/>
              </w:rPr>
            </w:r>
            <w:r w:rsidR="00957019">
              <w:rPr>
                <w:noProof/>
                <w:webHidden/>
              </w:rPr>
              <w:fldChar w:fldCharType="separate"/>
            </w:r>
            <w:r w:rsidR="00957019">
              <w:rPr>
                <w:noProof/>
                <w:webHidden/>
              </w:rPr>
              <w:t>4</w:t>
            </w:r>
            <w:r w:rsidR="00957019">
              <w:rPr>
                <w:noProof/>
                <w:webHidden/>
              </w:rPr>
              <w:fldChar w:fldCharType="end"/>
            </w:r>
          </w:hyperlink>
        </w:p>
        <w:p w14:paraId="07196353" w14:textId="77777777" w:rsidR="00957019" w:rsidRDefault="00544D07">
          <w:pPr>
            <w:pStyle w:val="TDC2"/>
            <w:tabs>
              <w:tab w:val="left" w:pos="880"/>
            </w:tabs>
            <w:rPr>
              <w:rFonts w:asciiTheme="minorHAnsi" w:eastAsiaTheme="minorEastAsia" w:hAnsiTheme="minorHAnsi" w:cstheme="minorBidi"/>
              <w:noProof/>
              <w:lang w:eastAsia="es-ES"/>
            </w:rPr>
          </w:pPr>
          <w:hyperlink w:anchor="_Toc112104194" w:history="1">
            <w:r w:rsidR="00957019" w:rsidRPr="002803AF">
              <w:rPr>
                <w:rStyle w:val="Hipervnculo"/>
                <w:noProof/>
              </w:rPr>
              <w:t>2.3</w:t>
            </w:r>
            <w:r w:rsidR="00957019">
              <w:rPr>
                <w:rFonts w:asciiTheme="minorHAnsi" w:eastAsiaTheme="minorEastAsia" w:hAnsiTheme="minorHAnsi" w:cstheme="minorBidi"/>
                <w:noProof/>
                <w:lang w:eastAsia="es-ES"/>
              </w:rPr>
              <w:tab/>
            </w:r>
            <w:r w:rsidR="00957019" w:rsidRPr="002803AF">
              <w:rPr>
                <w:rStyle w:val="Hipervnculo"/>
                <w:noProof/>
                <w:shd w:val="clear" w:color="auto" w:fill="FFFFFF"/>
              </w:rPr>
              <w:t>MEDIDA Y FORMA DE PAGO</w:t>
            </w:r>
            <w:r w:rsidR="00957019">
              <w:rPr>
                <w:noProof/>
                <w:webHidden/>
              </w:rPr>
              <w:tab/>
            </w:r>
            <w:r w:rsidR="00957019">
              <w:rPr>
                <w:noProof/>
                <w:webHidden/>
              </w:rPr>
              <w:fldChar w:fldCharType="begin"/>
            </w:r>
            <w:r w:rsidR="00957019">
              <w:rPr>
                <w:noProof/>
                <w:webHidden/>
              </w:rPr>
              <w:instrText xml:space="preserve"> PAGEREF _Toc112104194 \h </w:instrText>
            </w:r>
            <w:r w:rsidR="00957019">
              <w:rPr>
                <w:noProof/>
                <w:webHidden/>
              </w:rPr>
            </w:r>
            <w:r w:rsidR="00957019">
              <w:rPr>
                <w:noProof/>
                <w:webHidden/>
              </w:rPr>
              <w:fldChar w:fldCharType="separate"/>
            </w:r>
            <w:r w:rsidR="00957019">
              <w:rPr>
                <w:noProof/>
                <w:webHidden/>
              </w:rPr>
              <w:t>4</w:t>
            </w:r>
            <w:r w:rsidR="00957019">
              <w:rPr>
                <w:noProof/>
                <w:webHidden/>
              </w:rPr>
              <w:fldChar w:fldCharType="end"/>
            </w:r>
          </w:hyperlink>
        </w:p>
        <w:p w14:paraId="74040918" w14:textId="77777777" w:rsidR="00957019" w:rsidRDefault="00544D07">
          <w:pPr>
            <w:pStyle w:val="TDC1"/>
            <w:rPr>
              <w:rFonts w:asciiTheme="minorHAnsi" w:eastAsiaTheme="minorEastAsia" w:hAnsiTheme="minorHAnsi" w:cstheme="minorBidi"/>
              <w:noProof/>
              <w:lang w:eastAsia="es-ES"/>
            </w:rPr>
          </w:pPr>
          <w:hyperlink w:anchor="_Toc112104195" w:history="1">
            <w:r w:rsidR="00957019" w:rsidRPr="002803AF">
              <w:rPr>
                <w:rStyle w:val="Hipervnculo"/>
                <w:noProof/>
              </w:rPr>
              <w:t>3.</w:t>
            </w:r>
            <w:r w:rsidR="00957019">
              <w:rPr>
                <w:rFonts w:asciiTheme="minorHAnsi" w:eastAsiaTheme="minorEastAsia" w:hAnsiTheme="minorHAnsi" w:cstheme="minorBidi"/>
                <w:noProof/>
                <w:lang w:eastAsia="es-ES"/>
              </w:rPr>
              <w:tab/>
            </w:r>
            <w:r w:rsidR="00957019" w:rsidRPr="002803AF">
              <w:rPr>
                <w:rStyle w:val="Hipervnculo"/>
                <w:noProof/>
              </w:rPr>
              <w:t>ESTRUCTURA METÁLICA</w:t>
            </w:r>
            <w:r w:rsidR="00957019">
              <w:rPr>
                <w:noProof/>
                <w:webHidden/>
              </w:rPr>
              <w:tab/>
            </w:r>
            <w:r w:rsidR="00957019">
              <w:rPr>
                <w:noProof/>
                <w:webHidden/>
              </w:rPr>
              <w:fldChar w:fldCharType="begin"/>
            </w:r>
            <w:r w:rsidR="00957019">
              <w:rPr>
                <w:noProof/>
                <w:webHidden/>
              </w:rPr>
              <w:instrText xml:space="preserve"> PAGEREF _Toc112104195 \h </w:instrText>
            </w:r>
            <w:r w:rsidR="00957019">
              <w:rPr>
                <w:noProof/>
                <w:webHidden/>
              </w:rPr>
            </w:r>
            <w:r w:rsidR="00957019">
              <w:rPr>
                <w:noProof/>
                <w:webHidden/>
              </w:rPr>
              <w:fldChar w:fldCharType="separate"/>
            </w:r>
            <w:r w:rsidR="00957019">
              <w:rPr>
                <w:noProof/>
                <w:webHidden/>
              </w:rPr>
              <w:t>4</w:t>
            </w:r>
            <w:r w:rsidR="00957019">
              <w:rPr>
                <w:noProof/>
                <w:webHidden/>
              </w:rPr>
              <w:fldChar w:fldCharType="end"/>
            </w:r>
          </w:hyperlink>
        </w:p>
        <w:p w14:paraId="59DDC26C" w14:textId="77777777" w:rsidR="00957019" w:rsidRDefault="00544D07">
          <w:pPr>
            <w:pStyle w:val="TDC2"/>
            <w:tabs>
              <w:tab w:val="left" w:pos="880"/>
            </w:tabs>
            <w:rPr>
              <w:rFonts w:asciiTheme="minorHAnsi" w:eastAsiaTheme="minorEastAsia" w:hAnsiTheme="minorHAnsi" w:cstheme="minorBidi"/>
              <w:noProof/>
              <w:lang w:eastAsia="es-ES"/>
            </w:rPr>
          </w:pPr>
          <w:hyperlink w:anchor="_Toc112104196" w:history="1">
            <w:r w:rsidR="00957019" w:rsidRPr="002803AF">
              <w:rPr>
                <w:rStyle w:val="Hipervnculo"/>
                <w:rFonts w:eastAsiaTheme="minorHAnsi"/>
                <w:noProof/>
              </w:rPr>
              <w:t>3.1</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ESPECIFICACIONES NORMATIZADAS</w:t>
            </w:r>
            <w:r w:rsidR="00957019">
              <w:rPr>
                <w:noProof/>
                <w:webHidden/>
              </w:rPr>
              <w:tab/>
            </w:r>
            <w:r w:rsidR="00957019">
              <w:rPr>
                <w:noProof/>
                <w:webHidden/>
              </w:rPr>
              <w:fldChar w:fldCharType="begin"/>
            </w:r>
            <w:r w:rsidR="00957019">
              <w:rPr>
                <w:noProof/>
                <w:webHidden/>
              </w:rPr>
              <w:instrText xml:space="preserve"> PAGEREF _Toc112104196 \h </w:instrText>
            </w:r>
            <w:r w:rsidR="00957019">
              <w:rPr>
                <w:noProof/>
                <w:webHidden/>
              </w:rPr>
            </w:r>
            <w:r w:rsidR="00957019">
              <w:rPr>
                <w:noProof/>
                <w:webHidden/>
              </w:rPr>
              <w:fldChar w:fldCharType="separate"/>
            </w:r>
            <w:r w:rsidR="00957019">
              <w:rPr>
                <w:noProof/>
                <w:webHidden/>
              </w:rPr>
              <w:t>4</w:t>
            </w:r>
            <w:r w:rsidR="00957019">
              <w:rPr>
                <w:noProof/>
                <w:webHidden/>
              </w:rPr>
              <w:fldChar w:fldCharType="end"/>
            </w:r>
          </w:hyperlink>
        </w:p>
        <w:p w14:paraId="2B7887DF" w14:textId="77777777" w:rsidR="00957019" w:rsidRDefault="00544D07">
          <w:pPr>
            <w:pStyle w:val="TDC2"/>
            <w:tabs>
              <w:tab w:val="left" w:pos="880"/>
            </w:tabs>
            <w:rPr>
              <w:rFonts w:asciiTheme="minorHAnsi" w:eastAsiaTheme="minorEastAsia" w:hAnsiTheme="minorHAnsi" w:cstheme="minorBidi"/>
              <w:noProof/>
              <w:lang w:eastAsia="es-ES"/>
            </w:rPr>
          </w:pPr>
          <w:hyperlink w:anchor="_Toc112104197" w:history="1">
            <w:r w:rsidR="00957019" w:rsidRPr="002803AF">
              <w:rPr>
                <w:rStyle w:val="Hipervnculo"/>
                <w:rFonts w:eastAsiaTheme="minorHAnsi"/>
                <w:noProof/>
              </w:rPr>
              <w:t>3.2</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MATERIALES Y PROCEDIMIENTOS</w:t>
            </w:r>
            <w:r w:rsidR="00957019">
              <w:rPr>
                <w:noProof/>
                <w:webHidden/>
              </w:rPr>
              <w:tab/>
            </w:r>
            <w:r w:rsidR="00957019">
              <w:rPr>
                <w:noProof/>
                <w:webHidden/>
              </w:rPr>
              <w:fldChar w:fldCharType="begin"/>
            </w:r>
            <w:r w:rsidR="00957019">
              <w:rPr>
                <w:noProof/>
                <w:webHidden/>
              </w:rPr>
              <w:instrText xml:space="preserve"> PAGEREF _Toc112104197 \h </w:instrText>
            </w:r>
            <w:r w:rsidR="00957019">
              <w:rPr>
                <w:noProof/>
                <w:webHidden/>
              </w:rPr>
            </w:r>
            <w:r w:rsidR="00957019">
              <w:rPr>
                <w:noProof/>
                <w:webHidden/>
              </w:rPr>
              <w:fldChar w:fldCharType="separate"/>
            </w:r>
            <w:r w:rsidR="00957019">
              <w:rPr>
                <w:noProof/>
                <w:webHidden/>
              </w:rPr>
              <w:t>5</w:t>
            </w:r>
            <w:r w:rsidR="00957019">
              <w:rPr>
                <w:noProof/>
                <w:webHidden/>
              </w:rPr>
              <w:fldChar w:fldCharType="end"/>
            </w:r>
          </w:hyperlink>
        </w:p>
        <w:p w14:paraId="4A01394C" w14:textId="77777777" w:rsidR="00957019" w:rsidRDefault="00544D07">
          <w:pPr>
            <w:pStyle w:val="TDC3"/>
            <w:tabs>
              <w:tab w:val="left" w:pos="1320"/>
              <w:tab w:val="right" w:leader="dot" w:pos="9394"/>
            </w:tabs>
            <w:rPr>
              <w:rFonts w:asciiTheme="minorHAnsi" w:eastAsiaTheme="minorEastAsia" w:hAnsiTheme="minorHAnsi" w:cstheme="minorBidi"/>
              <w:noProof/>
              <w:lang w:eastAsia="es-ES"/>
            </w:rPr>
          </w:pPr>
          <w:hyperlink w:anchor="_Toc112104198" w:history="1">
            <w:r w:rsidR="00957019" w:rsidRPr="002803AF">
              <w:rPr>
                <w:rStyle w:val="Hipervnculo"/>
                <w:rFonts w:eastAsiaTheme="minorHAnsi"/>
                <w:noProof/>
              </w:rPr>
              <w:t>3.2.1</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MATERIALES</w:t>
            </w:r>
            <w:r w:rsidR="00957019">
              <w:rPr>
                <w:noProof/>
                <w:webHidden/>
              </w:rPr>
              <w:tab/>
            </w:r>
            <w:r w:rsidR="00957019">
              <w:rPr>
                <w:noProof/>
                <w:webHidden/>
              </w:rPr>
              <w:fldChar w:fldCharType="begin"/>
            </w:r>
            <w:r w:rsidR="00957019">
              <w:rPr>
                <w:noProof/>
                <w:webHidden/>
              </w:rPr>
              <w:instrText xml:space="preserve"> PAGEREF _Toc112104198 \h </w:instrText>
            </w:r>
            <w:r w:rsidR="00957019">
              <w:rPr>
                <w:noProof/>
                <w:webHidden/>
              </w:rPr>
            </w:r>
            <w:r w:rsidR="00957019">
              <w:rPr>
                <w:noProof/>
                <w:webHidden/>
              </w:rPr>
              <w:fldChar w:fldCharType="separate"/>
            </w:r>
            <w:r w:rsidR="00957019">
              <w:rPr>
                <w:noProof/>
                <w:webHidden/>
              </w:rPr>
              <w:t>5</w:t>
            </w:r>
            <w:r w:rsidR="00957019">
              <w:rPr>
                <w:noProof/>
                <w:webHidden/>
              </w:rPr>
              <w:fldChar w:fldCharType="end"/>
            </w:r>
          </w:hyperlink>
        </w:p>
        <w:p w14:paraId="2BFFF6CC" w14:textId="77777777" w:rsidR="00957019" w:rsidRDefault="00544D07">
          <w:pPr>
            <w:pStyle w:val="TDC3"/>
            <w:tabs>
              <w:tab w:val="left" w:pos="1320"/>
              <w:tab w:val="right" w:leader="dot" w:pos="9394"/>
            </w:tabs>
            <w:rPr>
              <w:rFonts w:asciiTheme="minorHAnsi" w:eastAsiaTheme="minorEastAsia" w:hAnsiTheme="minorHAnsi" w:cstheme="minorBidi"/>
              <w:noProof/>
              <w:lang w:eastAsia="es-ES"/>
            </w:rPr>
          </w:pPr>
          <w:hyperlink w:anchor="_Toc112104199" w:history="1">
            <w:r w:rsidR="00957019" w:rsidRPr="002803AF">
              <w:rPr>
                <w:rStyle w:val="Hipervnculo"/>
                <w:rFonts w:eastAsiaTheme="minorHAnsi"/>
                <w:noProof/>
              </w:rPr>
              <w:t>3.2.2</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PROCEDIMIENTOS DE FABRICACIÓN Y MONTAJE</w:t>
            </w:r>
            <w:r w:rsidR="00957019">
              <w:rPr>
                <w:noProof/>
                <w:webHidden/>
              </w:rPr>
              <w:tab/>
            </w:r>
            <w:r w:rsidR="00957019">
              <w:rPr>
                <w:noProof/>
                <w:webHidden/>
              </w:rPr>
              <w:fldChar w:fldCharType="begin"/>
            </w:r>
            <w:r w:rsidR="00957019">
              <w:rPr>
                <w:noProof/>
                <w:webHidden/>
              </w:rPr>
              <w:instrText xml:space="preserve"> PAGEREF _Toc112104199 \h </w:instrText>
            </w:r>
            <w:r w:rsidR="00957019">
              <w:rPr>
                <w:noProof/>
                <w:webHidden/>
              </w:rPr>
            </w:r>
            <w:r w:rsidR="00957019">
              <w:rPr>
                <w:noProof/>
                <w:webHidden/>
              </w:rPr>
              <w:fldChar w:fldCharType="separate"/>
            </w:r>
            <w:r w:rsidR="00957019">
              <w:rPr>
                <w:noProof/>
                <w:webHidden/>
              </w:rPr>
              <w:t>5</w:t>
            </w:r>
            <w:r w:rsidR="00957019">
              <w:rPr>
                <w:noProof/>
                <w:webHidden/>
              </w:rPr>
              <w:fldChar w:fldCharType="end"/>
            </w:r>
          </w:hyperlink>
        </w:p>
        <w:p w14:paraId="15ABAFF4" w14:textId="77777777" w:rsidR="00957019" w:rsidRDefault="00544D07">
          <w:pPr>
            <w:pStyle w:val="TDC3"/>
            <w:tabs>
              <w:tab w:val="left" w:pos="1320"/>
              <w:tab w:val="right" w:leader="dot" w:pos="9394"/>
            </w:tabs>
            <w:rPr>
              <w:rFonts w:asciiTheme="minorHAnsi" w:eastAsiaTheme="minorEastAsia" w:hAnsiTheme="minorHAnsi" w:cstheme="minorBidi"/>
              <w:noProof/>
              <w:lang w:eastAsia="es-ES"/>
            </w:rPr>
          </w:pPr>
          <w:hyperlink w:anchor="_Toc112104200" w:history="1">
            <w:r w:rsidR="00957019" w:rsidRPr="002803AF">
              <w:rPr>
                <w:rStyle w:val="Hipervnculo"/>
                <w:rFonts w:eastAsiaTheme="minorHAnsi"/>
                <w:noProof/>
              </w:rPr>
              <w:t>3.2.3</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CONSTRUCCIONES SOLDADAS</w:t>
            </w:r>
            <w:r w:rsidR="00957019">
              <w:rPr>
                <w:noProof/>
                <w:webHidden/>
              </w:rPr>
              <w:tab/>
            </w:r>
            <w:r w:rsidR="00957019">
              <w:rPr>
                <w:noProof/>
                <w:webHidden/>
              </w:rPr>
              <w:fldChar w:fldCharType="begin"/>
            </w:r>
            <w:r w:rsidR="00957019">
              <w:rPr>
                <w:noProof/>
                <w:webHidden/>
              </w:rPr>
              <w:instrText xml:space="preserve"> PAGEREF _Toc112104200 \h </w:instrText>
            </w:r>
            <w:r w:rsidR="00957019">
              <w:rPr>
                <w:noProof/>
                <w:webHidden/>
              </w:rPr>
            </w:r>
            <w:r w:rsidR="00957019">
              <w:rPr>
                <w:noProof/>
                <w:webHidden/>
              </w:rPr>
              <w:fldChar w:fldCharType="separate"/>
            </w:r>
            <w:r w:rsidR="00957019">
              <w:rPr>
                <w:noProof/>
                <w:webHidden/>
              </w:rPr>
              <w:t>7</w:t>
            </w:r>
            <w:r w:rsidR="00957019">
              <w:rPr>
                <w:noProof/>
                <w:webHidden/>
              </w:rPr>
              <w:fldChar w:fldCharType="end"/>
            </w:r>
          </w:hyperlink>
        </w:p>
        <w:p w14:paraId="7689CDD2" w14:textId="77777777" w:rsidR="00957019" w:rsidRDefault="00544D07">
          <w:pPr>
            <w:pStyle w:val="TDC3"/>
            <w:tabs>
              <w:tab w:val="left" w:pos="1320"/>
              <w:tab w:val="right" w:leader="dot" w:pos="9394"/>
            </w:tabs>
            <w:rPr>
              <w:rFonts w:asciiTheme="minorHAnsi" w:eastAsiaTheme="minorEastAsia" w:hAnsiTheme="minorHAnsi" w:cstheme="minorBidi"/>
              <w:noProof/>
              <w:lang w:eastAsia="es-ES"/>
            </w:rPr>
          </w:pPr>
          <w:hyperlink w:anchor="_Toc112104201" w:history="1">
            <w:r w:rsidR="00957019" w:rsidRPr="002803AF">
              <w:rPr>
                <w:rStyle w:val="Hipervnculo"/>
                <w:rFonts w:eastAsiaTheme="minorHAnsi"/>
                <w:noProof/>
              </w:rPr>
              <w:t>3.2.4</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MARCAS</w:t>
            </w:r>
            <w:r w:rsidR="00957019">
              <w:rPr>
                <w:noProof/>
                <w:webHidden/>
              </w:rPr>
              <w:tab/>
            </w:r>
            <w:r w:rsidR="00957019">
              <w:rPr>
                <w:noProof/>
                <w:webHidden/>
              </w:rPr>
              <w:fldChar w:fldCharType="begin"/>
            </w:r>
            <w:r w:rsidR="00957019">
              <w:rPr>
                <w:noProof/>
                <w:webHidden/>
              </w:rPr>
              <w:instrText xml:space="preserve"> PAGEREF _Toc112104201 \h </w:instrText>
            </w:r>
            <w:r w:rsidR="00957019">
              <w:rPr>
                <w:noProof/>
                <w:webHidden/>
              </w:rPr>
            </w:r>
            <w:r w:rsidR="00957019">
              <w:rPr>
                <w:noProof/>
                <w:webHidden/>
              </w:rPr>
              <w:fldChar w:fldCharType="separate"/>
            </w:r>
            <w:r w:rsidR="00957019">
              <w:rPr>
                <w:noProof/>
                <w:webHidden/>
              </w:rPr>
              <w:t>7</w:t>
            </w:r>
            <w:r w:rsidR="00957019">
              <w:rPr>
                <w:noProof/>
                <w:webHidden/>
              </w:rPr>
              <w:fldChar w:fldCharType="end"/>
            </w:r>
          </w:hyperlink>
        </w:p>
        <w:p w14:paraId="1FA9FB9C" w14:textId="77777777" w:rsidR="00957019" w:rsidRDefault="00544D07">
          <w:pPr>
            <w:pStyle w:val="TDC3"/>
            <w:tabs>
              <w:tab w:val="left" w:pos="1320"/>
              <w:tab w:val="right" w:leader="dot" w:pos="9394"/>
            </w:tabs>
            <w:rPr>
              <w:rFonts w:asciiTheme="minorHAnsi" w:eastAsiaTheme="minorEastAsia" w:hAnsiTheme="minorHAnsi" w:cstheme="minorBidi"/>
              <w:noProof/>
              <w:lang w:eastAsia="es-ES"/>
            </w:rPr>
          </w:pPr>
          <w:hyperlink w:anchor="_Toc112104202" w:history="1">
            <w:r w:rsidR="00957019" w:rsidRPr="002803AF">
              <w:rPr>
                <w:rStyle w:val="Hipervnculo"/>
                <w:rFonts w:eastAsiaTheme="minorHAnsi"/>
                <w:noProof/>
              </w:rPr>
              <w:t>3.2.5</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PINTURA</w:t>
            </w:r>
            <w:r w:rsidR="00957019">
              <w:rPr>
                <w:noProof/>
                <w:webHidden/>
              </w:rPr>
              <w:tab/>
            </w:r>
            <w:r w:rsidR="00957019">
              <w:rPr>
                <w:noProof/>
                <w:webHidden/>
              </w:rPr>
              <w:fldChar w:fldCharType="begin"/>
            </w:r>
            <w:r w:rsidR="00957019">
              <w:rPr>
                <w:noProof/>
                <w:webHidden/>
              </w:rPr>
              <w:instrText xml:space="preserve"> PAGEREF _Toc112104202 \h </w:instrText>
            </w:r>
            <w:r w:rsidR="00957019">
              <w:rPr>
                <w:noProof/>
                <w:webHidden/>
              </w:rPr>
            </w:r>
            <w:r w:rsidR="00957019">
              <w:rPr>
                <w:noProof/>
                <w:webHidden/>
              </w:rPr>
              <w:fldChar w:fldCharType="separate"/>
            </w:r>
            <w:r w:rsidR="00957019">
              <w:rPr>
                <w:noProof/>
                <w:webHidden/>
              </w:rPr>
              <w:t>8</w:t>
            </w:r>
            <w:r w:rsidR="00957019">
              <w:rPr>
                <w:noProof/>
                <w:webHidden/>
              </w:rPr>
              <w:fldChar w:fldCharType="end"/>
            </w:r>
          </w:hyperlink>
        </w:p>
        <w:p w14:paraId="57264F23" w14:textId="77777777" w:rsidR="00957019" w:rsidRDefault="00544D07">
          <w:pPr>
            <w:pStyle w:val="TDC3"/>
            <w:tabs>
              <w:tab w:val="left" w:pos="1320"/>
              <w:tab w:val="right" w:leader="dot" w:pos="9394"/>
            </w:tabs>
            <w:rPr>
              <w:rFonts w:asciiTheme="minorHAnsi" w:eastAsiaTheme="minorEastAsia" w:hAnsiTheme="minorHAnsi" w:cstheme="minorBidi"/>
              <w:noProof/>
              <w:lang w:eastAsia="es-ES"/>
            </w:rPr>
          </w:pPr>
          <w:hyperlink w:anchor="_Toc112104203" w:history="1">
            <w:r w:rsidR="00957019" w:rsidRPr="002803AF">
              <w:rPr>
                <w:rStyle w:val="Hipervnculo"/>
                <w:rFonts w:eastAsiaTheme="minorHAnsi"/>
                <w:noProof/>
              </w:rPr>
              <w:t>3.2.6</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EMBALAJE Y TRANSPORTE</w:t>
            </w:r>
            <w:r w:rsidR="00957019">
              <w:rPr>
                <w:noProof/>
                <w:webHidden/>
              </w:rPr>
              <w:tab/>
            </w:r>
            <w:r w:rsidR="00957019">
              <w:rPr>
                <w:noProof/>
                <w:webHidden/>
              </w:rPr>
              <w:fldChar w:fldCharType="begin"/>
            </w:r>
            <w:r w:rsidR="00957019">
              <w:rPr>
                <w:noProof/>
                <w:webHidden/>
              </w:rPr>
              <w:instrText xml:space="preserve"> PAGEREF _Toc112104203 \h </w:instrText>
            </w:r>
            <w:r w:rsidR="00957019">
              <w:rPr>
                <w:noProof/>
                <w:webHidden/>
              </w:rPr>
            </w:r>
            <w:r w:rsidR="00957019">
              <w:rPr>
                <w:noProof/>
                <w:webHidden/>
              </w:rPr>
              <w:fldChar w:fldCharType="separate"/>
            </w:r>
            <w:r w:rsidR="00957019">
              <w:rPr>
                <w:noProof/>
                <w:webHidden/>
              </w:rPr>
              <w:t>8</w:t>
            </w:r>
            <w:r w:rsidR="00957019">
              <w:rPr>
                <w:noProof/>
                <w:webHidden/>
              </w:rPr>
              <w:fldChar w:fldCharType="end"/>
            </w:r>
          </w:hyperlink>
        </w:p>
        <w:p w14:paraId="73B6C5C8" w14:textId="77777777" w:rsidR="00957019" w:rsidRDefault="00544D07">
          <w:pPr>
            <w:pStyle w:val="TDC3"/>
            <w:tabs>
              <w:tab w:val="left" w:pos="1320"/>
              <w:tab w:val="right" w:leader="dot" w:pos="9394"/>
            </w:tabs>
            <w:rPr>
              <w:rFonts w:asciiTheme="minorHAnsi" w:eastAsiaTheme="minorEastAsia" w:hAnsiTheme="minorHAnsi" w:cstheme="minorBidi"/>
              <w:noProof/>
              <w:lang w:eastAsia="es-ES"/>
            </w:rPr>
          </w:pPr>
          <w:hyperlink w:anchor="_Toc112104204" w:history="1">
            <w:r w:rsidR="00957019" w:rsidRPr="002803AF">
              <w:rPr>
                <w:rStyle w:val="Hipervnculo"/>
                <w:rFonts w:eastAsiaTheme="minorHAnsi"/>
                <w:noProof/>
              </w:rPr>
              <w:t>3.2.7</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PRUEBAS DE MATERIALES Y ELEMENTOS</w:t>
            </w:r>
            <w:r w:rsidR="00957019">
              <w:rPr>
                <w:noProof/>
                <w:webHidden/>
              </w:rPr>
              <w:tab/>
            </w:r>
            <w:r w:rsidR="00957019">
              <w:rPr>
                <w:noProof/>
                <w:webHidden/>
              </w:rPr>
              <w:fldChar w:fldCharType="begin"/>
            </w:r>
            <w:r w:rsidR="00957019">
              <w:rPr>
                <w:noProof/>
                <w:webHidden/>
              </w:rPr>
              <w:instrText xml:space="preserve"> PAGEREF _Toc112104204 \h </w:instrText>
            </w:r>
            <w:r w:rsidR="00957019">
              <w:rPr>
                <w:noProof/>
                <w:webHidden/>
              </w:rPr>
            </w:r>
            <w:r w:rsidR="00957019">
              <w:rPr>
                <w:noProof/>
                <w:webHidden/>
              </w:rPr>
              <w:fldChar w:fldCharType="separate"/>
            </w:r>
            <w:r w:rsidR="00957019">
              <w:rPr>
                <w:noProof/>
                <w:webHidden/>
              </w:rPr>
              <w:t>8</w:t>
            </w:r>
            <w:r w:rsidR="00957019">
              <w:rPr>
                <w:noProof/>
                <w:webHidden/>
              </w:rPr>
              <w:fldChar w:fldCharType="end"/>
            </w:r>
          </w:hyperlink>
        </w:p>
        <w:p w14:paraId="45CE8237" w14:textId="77777777" w:rsidR="00957019" w:rsidRDefault="00544D07">
          <w:pPr>
            <w:pStyle w:val="TDC2"/>
            <w:tabs>
              <w:tab w:val="left" w:pos="880"/>
            </w:tabs>
            <w:rPr>
              <w:rFonts w:asciiTheme="minorHAnsi" w:eastAsiaTheme="minorEastAsia" w:hAnsiTheme="minorHAnsi" w:cstheme="minorBidi"/>
              <w:noProof/>
              <w:lang w:eastAsia="es-ES"/>
            </w:rPr>
          </w:pPr>
          <w:hyperlink w:anchor="_Toc112104205" w:history="1">
            <w:r w:rsidR="00957019" w:rsidRPr="002803AF">
              <w:rPr>
                <w:rStyle w:val="Hipervnculo"/>
                <w:rFonts w:eastAsiaTheme="minorHAnsi"/>
                <w:noProof/>
              </w:rPr>
              <w:t>3.3</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EQUIPOS, HERRAMIENTAS, MATERIALES Y ELEMENTOS PARA EL MONTAJE E INSTALACIÓN DE LA ESTRUCTURA</w:t>
            </w:r>
            <w:r w:rsidR="00957019">
              <w:rPr>
                <w:noProof/>
                <w:webHidden/>
              </w:rPr>
              <w:tab/>
            </w:r>
            <w:r w:rsidR="00957019">
              <w:rPr>
                <w:noProof/>
                <w:webHidden/>
              </w:rPr>
              <w:fldChar w:fldCharType="begin"/>
            </w:r>
            <w:r w:rsidR="00957019">
              <w:rPr>
                <w:noProof/>
                <w:webHidden/>
              </w:rPr>
              <w:instrText xml:space="preserve"> PAGEREF _Toc112104205 \h </w:instrText>
            </w:r>
            <w:r w:rsidR="00957019">
              <w:rPr>
                <w:noProof/>
                <w:webHidden/>
              </w:rPr>
            </w:r>
            <w:r w:rsidR="00957019">
              <w:rPr>
                <w:noProof/>
                <w:webHidden/>
              </w:rPr>
              <w:fldChar w:fldCharType="separate"/>
            </w:r>
            <w:r w:rsidR="00957019">
              <w:rPr>
                <w:noProof/>
                <w:webHidden/>
              </w:rPr>
              <w:t>8</w:t>
            </w:r>
            <w:r w:rsidR="00957019">
              <w:rPr>
                <w:noProof/>
                <w:webHidden/>
              </w:rPr>
              <w:fldChar w:fldCharType="end"/>
            </w:r>
          </w:hyperlink>
        </w:p>
        <w:p w14:paraId="1E665BDD" w14:textId="77777777" w:rsidR="00957019" w:rsidRDefault="00544D07">
          <w:pPr>
            <w:pStyle w:val="TDC2"/>
            <w:tabs>
              <w:tab w:val="left" w:pos="880"/>
            </w:tabs>
            <w:rPr>
              <w:rFonts w:asciiTheme="minorHAnsi" w:eastAsiaTheme="minorEastAsia" w:hAnsiTheme="minorHAnsi" w:cstheme="minorBidi"/>
              <w:noProof/>
              <w:lang w:eastAsia="es-ES"/>
            </w:rPr>
          </w:pPr>
          <w:hyperlink w:anchor="_Toc112104206" w:history="1">
            <w:r w:rsidR="00957019" w:rsidRPr="002803AF">
              <w:rPr>
                <w:rStyle w:val="Hipervnculo"/>
                <w:rFonts w:eastAsiaTheme="minorHAnsi"/>
                <w:noProof/>
              </w:rPr>
              <w:t>3.4</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INFORMES DE INSPECCIÓN</w:t>
            </w:r>
            <w:r w:rsidR="00957019">
              <w:rPr>
                <w:noProof/>
                <w:webHidden/>
              </w:rPr>
              <w:tab/>
            </w:r>
            <w:r w:rsidR="00957019">
              <w:rPr>
                <w:noProof/>
                <w:webHidden/>
              </w:rPr>
              <w:fldChar w:fldCharType="begin"/>
            </w:r>
            <w:r w:rsidR="00957019">
              <w:rPr>
                <w:noProof/>
                <w:webHidden/>
              </w:rPr>
              <w:instrText xml:space="preserve"> PAGEREF _Toc112104206 \h </w:instrText>
            </w:r>
            <w:r w:rsidR="00957019">
              <w:rPr>
                <w:noProof/>
                <w:webHidden/>
              </w:rPr>
            </w:r>
            <w:r w:rsidR="00957019">
              <w:rPr>
                <w:noProof/>
                <w:webHidden/>
              </w:rPr>
              <w:fldChar w:fldCharType="separate"/>
            </w:r>
            <w:r w:rsidR="00957019">
              <w:rPr>
                <w:noProof/>
                <w:webHidden/>
              </w:rPr>
              <w:t>9</w:t>
            </w:r>
            <w:r w:rsidR="00957019">
              <w:rPr>
                <w:noProof/>
                <w:webHidden/>
              </w:rPr>
              <w:fldChar w:fldCharType="end"/>
            </w:r>
          </w:hyperlink>
        </w:p>
        <w:p w14:paraId="57DEE5A1" w14:textId="77777777" w:rsidR="00957019" w:rsidRDefault="00544D07">
          <w:pPr>
            <w:pStyle w:val="TDC2"/>
            <w:tabs>
              <w:tab w:val="left" w:pos="880"/>
            </w:tabs>
            <w:rPr>
              <w:rFonts w:asciiTheme="minorHAnsi" w:eastAsiaTheme="minorEastAsia" w:hAnsiTheme="minorHAnsi" w:cstheme="minorBidi"/>
              <w:noProof/>
              <w:lang w:eastAsia="es-ES"/>
            </w:rPr>
          </w:pPr>
          <w:hyperlink w:anchor="_Toc112104207" w:history="1">
            <w:r w:rsidR="00957019" w:rsidRPr="002803AF">
              <w:rPr>
                <w:rStyle w:val="Hipervnculo"/>
                <w:rFonts w:eastAsiaTheme="minorHAnsi"/>
                <w:noProof/>
              </w:rPr>
              <w:t>3.5</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PERSONAL DE MONTAJE</w:t>
            </w:r>
            <w:r w:rsidR="00957019">
              <w:rPr>
                <w:noProof/>
                <w:webHidden/>
              </w:rPr>
              <w:tab/>
            </w:r>
            <w:r w:rsidR="00957019">
              <w:rPr>
                <w:noProof/>
                <w:webHidden/>
              </w:rPr>
              <w:fldChar w:fldCharType="begin"/>
            </w:r>
            <w:r w:rsidR="00957019">
              <w:rPr>
                <w:noProof/>
                <w:webHidden/>
              </w:rPr>
              <w:instrText xml:space="preserve"> PAGEREF _Toc112104207 \h </w:instrText>
            </w:r>
            <w:r w:rsidR="00957019">
              <w:rPr>
                <w:noProof/>
                <w:webHidden/>
              </w:rPr>
            </w:r>
            <w:r w:rsidR="00957019">
              <w:rPr>
                <w:noProof/>
                <w:webHidden/>
              </w:rPr>
              <w:fldChar w:fldCharType="separate"/>
            </w:r>
            <w:r w:rsidR="00957019">
              <w:rPr>
                <w:noProof/>
                <w:webHidden/>
              </w:rPr>
              <w:t>9</w:t>
            </w:r>
            <w:r w:rsidR="00957019">
              <w:rPr>
                <w:noProof/>
                <w:webHidden/>
              </w:rPr>
              <w:fldChar w:fldCharType="end"/>
            </w:r>
          </w:hyperlink>
        </w:p>
        <w:p w14:paraId="1D1C421C" w14:textId="77777777" w:rsidR="00957019" w:rsidRDefault="00544D07">
          <w:pPr>
            <w:pStyle w:val="TDC2"/>
            <w:tabs>
              <w:tab w:val="left" w:pos="880"/>
            </w:tabs>
            <w:rPr>
              <w:rFonts w:asciiTheme="minorHAnsi" w:eastAsiaTheme="minorEastAsia" w:hAnsiTheme="minorHAnsi" w:cstheme="minorBidi"/>
              <w:noProof/>
              <w:lang w:eastAsia="es-ES"/>
            </w:rPr>
          </w:pPr>
          <w:hyperlink w:anchor="_Toc112104208" w:history="1">
            <w:r w:rsidR="00957019" w:rsidRPr="002803AF">
              <w:rPr>
                <w:rStyle w:val="Hipervnculo"/>
                <w:rFonts w:eastAsiaTheme="minorHAnsi"/>
                <w:noProof/>
              </w:rPr>
              <w:t>3.6</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MEDIDA Y PAGO</w:t>
            </w:r>
            <w:r w:rsidR="00957019">
              <w:rPr>
                <w:noProof/>
                <w:webHidden/>
              </w:rPr>
              <w:tab/>
            </w:r>
            <w:r w:rsidR="00957019">
              <w:rPr>
                <w:noProof/>
                <w:webHidden/>
              </w:rPr>
              <w:fldChar w:fldCharType="begin"/>
            </w:r>
            <w:r w:rsidR="00957019">
              <w:rPr>
                <w:noProof/>
                <w:webHidden/>
              </w:rPr>
              <w:instrText xml:space="preserve"> PAGEREF _Toc112104208 \h </w:instrText>
            </w:r>
            <w:r w:rsidR="00957019">
              <w:rPr>
                <w:noProof/>
                <w:webHidden/>
              </w:rPr>
            </w:r>
            <w:r w:rsidR="00957019">
              <w:rPr>
                <w:noProof/>
                <w:webHidden/>
              </w:rPr>
              <w:fldChar w:fldCharType="separate"/>
            </w:r>
            <w:r w:rsidR="00957019">
              <w:rPr>
                <w:noProof/>
                <w:webHidden/>
              </w:rPr>
              <w:t>9</w:t>
            </w:r>
            <w:r w:rsidR="00957019">
              <w:rPr>
                <w:noProof/>
                <w:webHidden/>
              </w:rPr>
              <w:fldChar w:fldCharType="end"/>
            </w:r>
          </w:hyperlink>
        </w:p>
        <w:p w14:paraId="6020DFDF" w14:textId="77777777" w:rsidR="00957019" w:rsidRDefault="00544D07">
          <w:pPr>
            <w:pStyle w:val="TDC2"/>
            <w:tabs>
              <w:tab w:val="left" w:pos="880"/>
            </w:tabs>
            <w:rPr>
              <w:rFonts w:asciiTheme="minorHAnsi" w:eastAsiaTheme="minorEastAsia" w:hAnsiTheme="minorHAnsi" w:cstheme="minorBidi"/>
              <w:noProof/>
              <w:lang w:eastAsia="es-ES"/>
            </w:rPr>
          </w:pPr>
          <w:hyperlink w:anchor="_Toc112104209" w:history="1">
            <w:r w:rsidR="00957019" w:rsidRPr="002803AF">
              <w:rPr>
                <w:rStyle w:val="Hipervnculo"/>
                <w:rFonts w:eastAsiaTheme="minorHAnsi"/>
                <w:noProof/>
              </w:rPr>
              <w:t>3.7</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ÍTEMS DE PAGO</w:t>
            </w:r>
            <w:r w:rsidR="00957019">
              <w:rPr>
                <w:noProof/>
                <w:webHidden/>
              </w:rPr>
              <w:tab/>
            </w:r>
            <w:r w:rsidR="00957019">
              <w:rPr>
                <w:noProof/>
                <w:webHidden/>
              </w:rPr>
              <w:fldChar w:fldCharType="begin"/>
            </w:r>
            <w:r w:rsidR="00957019">
              <w:rPr>
                <w:noProof/>
                <w:webHidden/>
              </w:rPr>
              <w:instrText xml:space="preserve"> PAGEREF _Toc112104209 \h </w:instrText>
            </w:r>
            <w:r w:rsidR="00957019">
              <w:rPr>
                <w:noProof/>
                <w:webHidden/>
              </w:rPr>
            </w:r>
            <w:r w:rsidR="00957019">
              <w:rPr>
                <w:noProof/>
                <w:webHidden/>
              </w:rPr>
              <w:fldChar w:fldCharType="separate"/>
            </w:r>
            <w:r w:rsidR="00957019">
              <w:rPr>
                <w:noProof/>
                <w:webHidden/>
              </w:rPr>
              <w:t>10</w:t>
            </w:r>
            <w:r w:rsidR="00957019">
              <w:rPr>
                <w:noProof/>
                <w:webHidden/>
              </w:rPr>
              <w:fldChar w:fldCharType="end"/>
            </w:r>
          </w:hyperlink>
        </w:p>
        <w:p w14:paraId="68395496" w14:textId="77777777" w:rsidR="00957019" w:rsidRDefault="00544D07">
          <w:pPr>
            <w:pStyle w:val="TDC1"/>
            <w:rPr>
              <w:rFonts w:asciiTheme="minorHAnsi" w:eastAsiaTheme="minorEastAsia" w:hAnsiTheme="minorHAnsi" w:cstheme="minorBidi"/>
              <w:noProof/>
              <w:lang w:eastAsia="es-ES"/>
            </w:rPr>
          </w:pPr>
          <w:hyperlink w:anchor="_Toc112104210" w:history="1">
            <w:r w:rsidR="00957019" w:rsidRPr="002803AF">
              <w:rPr>
                <w:rStyle w:val="Hipervnculo"/>
                <w:rFonts w:eastAsiaTheme="minorHAnsi"/>
                <w:noProof/>
              </w:rPr>
              <w:t>4.</w:t>
            </w:r>
            <w:r w:rsidR="00957019">
              <w:rPr>
                <w:rFonts w:asciiTheme="minorHAnsi" w:eastAsiaTheme="minorEastAsia" w:hAnsiTheme="minorHAnsi" w:cstheme="minorBidi"/>
                <w:noProof/>
                <w:lang w:eastAsia="es-ES"/>
              </w:rPr>
              <w:tab/>
            </w:r>
            <w:r w:rsidR="00957019" w:rsidRPr="002803AF">
              <w:rPr>
                <w:rStyle w:val="Hipervnculo"/>
                <w:rFonts w:eastAsiaTheme="majorEastAsia" w:cstheme="majorBidi"/>
                <w:noProof/>
              </w:rPr>
              <w:t>INSTALACION DE CUBIERTA EN TEJA TERMOACUSTICA, INCLUYE ELEMENTOS DE FIJACIÓN Y AMARRE</w:t>
            </w:r>
            <w:r w:rsidR="00957019">
              <w:rPr>
                <w:noProof/>
                <w:webHidden/>
              </w:rPr>
              <w:tab/>
            </w:r>
            <w:r w:rsidR="00957019">
              <w:rPr>
                <w:noProof/>
                <w:webHidden/>
              </w:rPr>
              <w:fldChar w:fldCharType="begin"/>
            </w:r>
            <w:r w:rsidR="00957019">
              <w:rPr>
                <w:noProof/>
                <w:webHidden/>
              </w:rPr>
              <w:instrText xml:space="preserve"> PAGEREF _Toc112104210 \h </w:instrText>
            </w:r>
            <w:r w:rsidR="00957019">
              <w:rPr>
                <w:noProof/>
                <w:webHidden/>
              </w:rPr>
            </w:r>
            <w:r w:rsidR="00957019">
              <w:rPr>
                <w:noProof/>
                <w:webHidden/>
              </w:rPr>
              <w:fldChar w:fldCharType="separate"/>
            </w:r>
            <w:r w:rsidR="00957019">
              <w:rPr>
                <w:noProof/>
                <w:webHidden/>
              </w:rPr>
              <w:t>10</w:t>
            </w:r>
            <w:r w:rsidR="00957019">
              <w:rPr>
                <w:noProof/>
                <w:webHidden/>
              </w:rPr>
              <w:fldChar w:fldCharType="end"/>
            </w:r>
          </w:hyperlink>
        </w:p>
        <w:p w14:paraId="7A6EF1E1" w14:textId="77777777" w:rsidR="00957019" w:rsidRDefault="00544D07">
          <w:pPr>
            <w:pStyle w:val="TDC2"/>
            <w:tabs>
              <w:tab w:val="left" w:pos="880"/>
            </w:tabs>
            <w:rPr>
              <w:rFonts w:asciiTheme="minorHAnsi" w:eastAsiaTheme="minorEastAsia" w:hAnsiTheme="minorHAnsi" w:cstheme="minorBidi"/>
              <w:noProof/>
              <w:lang w:eastAsia="es-ES"/>
            </w:rPr>
          </w:pPr>
          <w:hyperlink w:anchor="_Toc112104211" w:history="1">
            <w:r w:rsidR="00957019" w:rsidRPr="002803AF">
              <w:rPr>
                <w:rStyle w:val="Hipervnculo"/>
                <w:rFonts w:eastAsiaTheme="minorHAnsi"/>
                <w:noProof/>
              </w:rPr>
              <w:t>4.1</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MEDIDA Y PAGO</w:t>
            </w:r>
            <w:r w:rsidR="00957019">
              <w:rPr>
                <w:noProof/>
                <w:webHidden/>
              </w:rPr>
              <w:tab/>
            </w:r>
            <w:r w:rsidR="00957019">
              <w:rPr>
                <w:noProof/>
                <w:webHidden/>
              </w:rPr>
              <w:fldChar w:fldCharType="begin"/>
            </w:r>
            <w:r w:rsidR="00957019">
              <w:rPr>
                <w:noProof/>
                <w:webHidden/>
              </w:rPr>
              <w:instrText xml:space="preserve"> PAGEREF _Toc112104211 \h </w:instrText>
            </w:r>
            <w:r w:rsidR="00957019">
              <w:rPr>
                <w:noProof/>
                <w:webHidden/>
              </w:rPr>
            </w:r>
            <w:r w:rsidR="00957019">
              <w:rPr>
                <w:noProof/>
                <w:webHidden/>
              </w:rPr>
              <w:fldChar w:fldCharType="separate"/>
            </w:r>
            <w:r w:rsidR="00957019">
              <w:rPr>
                <w:noProof/>
                <w:webHidden/>
              </w:rPr>
              <w:t>10</w:t>
            </w:r>
            <w:r w:rsidR="00957019">
              <w:rPr>
                <w:noProof/>
                <w:webHidden/>
              </w:rPr>
              <w:fldChar w:fldCharType="end"/>
            </w:r>
          </w:hyperlink>
        </w:p>
        <w:p w14:paraId="0D423A74" w14:textId="77777777" w:rsidR="00957019" w:rsidRDefault="00544D07">
          <w:pPr>
            <w:pStyle w:val="TDC1"/>
            <w:rPr>
              <w:rFonts w:asciiTheme="minorHAnsi" w:eastAsiaTheme="minorEastAsia" w:hAnsiTheme="minorHAnsi" w:cstheme="minorBidi"/>
              <w:noProof/>
              <w:lang w:eastAsia="es-ES"/>
            </w:rPr>
          </w:pPr>
          <w:hyperlink w:anchor="_Toc112104212" w:history="1">
            <w:r w:rsidR="00957019" w:rsidRPr="002803AF">
              <w:rPr>
                <w:rStyle w:val="Hipervnculo"/>
                <w:rFonts w:eastAsiaTheme="minorHAnsi"/>
                <w:noProof/>
              </w:rPr>
              <w:t>5.</w:t>
            </w:r>
            <w:r w:rsidR="00957019">
              <w:rPr>
                <w:rFonts w:asciiTheme="minorHAnsi" w:eastAsiaTheme="minorEastAsia" w:hAnsiTheme="minorHAnsi" w:cstheme="minorBidi"/>
                <w:noProof/>
                <w:lang w:eastAsia="es-ES"/>
              </w:rPr>
              <w:tab/>
            </w:r>
            <w:r w:rsidR="00957019" w:rsidRPr="002803AF">
              <w:rPr>
                <w:rStyle w:val="Hipervnculo"/>
                <w:noProof/>
              </w:rPr>
              <w:t xml:space="preserve">SUMINISTRO E INSTALACIÓN DE CABALLETE </w:t>
            </w:r>
            <w:r w:rsidR="00957019" w:rsidRPr="002803AF">
              <w:rPr>
                <w:rStyle w:val="Hipervnculo"/>
                <w:rFonts w:eastAsia="Times New Roman"/>
                <w:noProof/>
                <w:lang w:eastAsia="es-ES"/>
              </w:rPr>
              <w:t>UPVC O EQUIVALENTE</w:t>
            </w:r>
            <w:r w:rsidR="00957019">
              <w:rPr>
                <w:noProof/>
                <w:webHidden/>
              </w:rPr>
              <w:tab/>
            </w:r>
            <w:r w:rsidR="00957019">
              <w:rPr>
                <w:noProof/>
                <w:webHidden/>
              </w:rPr>
              <w:fldChar w:fldCharType="begin"/>
            </w:r>
            <w:r w:rsidR="00957019">
              <w:rPr>
                <w:noProof/>
                <w:webHidden/>
              </w:rPr>
              <w:instrText xml:space="preserve"> PAGEREF _Toc112104212 \h </w:instrText>
            </w:r>
            <w:r w:rsidR="00957019">
              <w:rPr>
                <w:noProof/>
                <w:webHidden/>
              </w:rPr>
            </w:r>
            <w:r w:rsidR="00957019">
              <w:rPr>
                <w:noProof/>
                <w:webHidden/>
              </w:rPr>
              <w:fldChar w:fldCharType="separate"/>
            </w:r>
            <w:r w:rsidR="00957019">
              <w:rPr>
                <w:noProof/>
                <w:webHidden/>
              </w:rPr>
              <w:t>11</w:t>
            </w:r>
            <w:r w:rsidR="00957019">
              <w:rPr>
                <w:noProof/>
                <w:webHidden/>
              </w:rPr>
              <w:fldChar w:fldCharType="end"/>
            </w:r>
          </w:hyperlink>
        </w:p>
        <w:p w14:paraId="40C93567" w14:textId="77777777" w:rsidR="00957019" w:rsidRDefault="00544D07">
          <w:pPr>
            <w:pStyle w:val="TDC2"/>
            <w:tabs>
              <w:tab w:val="left" w:pos="880"/>
            </w:tabs>
            <w:rPr>
              <w:rFonts w:asciiTheme="minorHAnsi" w:eastAsiaTheme="minorEastAsia" w:hAnsiTheme="minorHAnsi" w:cstheme="minorBidi"/>
              <w:noProof/>
              <w:lang w:eastAsia="es-ES"/>
            </w:rPr>
          </w:pPr>
          <w:hyperlink w:anchor="_Toc112104213" w:history="1">
            <w:r w:rsidR="00957019" w:rsidRPr="002803AF">
              <w:rPr>
                <w:rStyle w:val="Hipervnculo"/>
                <w:rFonts w:eastAsiaTheme="minorHAnsi"/>
                <w:noProof/>
              </w:rPr>
              <w:t>5.1</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MEDIDA Y PAGO</w:t>
            </w:r>
            <w:r w:rsidR="00957019">
              <w:rPr>
                <w:noProof/>
                <w:webHidden/>
              </w:rPr>
              <w:tab/>
            </w:r>
            <w:r w:rsidR="00957019">
              <w:rPr>
                <w:noProof/>
                <w:webHidden/>
              </w:rPr>
              <w:fldChar w:fldCharType="begin"/>
            </w:r>
            <w:r w:rsidR="00957019">
              <w:rPr>
                <w:noProof/>
                <w:webHidden/>
              </w:rPr>
              <w:instrText xml:space="preserve"> PAGEREF _Toc112104213 \h </w:instrText>
            </w:r>
            <w:r w:rsidR="00957019">
              <w:rPr>
                <w:noProof/>
                <w:webHidden/>
              </w:rPr>
            </w:r>
            <w:r w:rsidR="00957019">
              <w:rPr>
                <w:noProof/>
                <w:webHidden/>
              </w:rPr>
              <w:fldChar w:fldCharType="separate"/>
            </w:r>
            <w:r w:rsidR="00957019">
              <w:rPr>
                <w:noProof/>
                <w:webHidden/>
              </w:rPr>
              <w:t>11</w:t>
            </w:r>
            <w:r w:rsidR="00957019">
              <w:rPr>
                <w:noProof/>
                <w:webHidden/>
              </w:rPr>
              <w:fldChar w:fldCharType="end"/>
            </w:r>
          </w:hyperlink>
        </w:p>
        <w:p w14:paraId="02129247" w14:textId="77777777" w:rsidR="00957019" w:rsidRDefault="00544D07">
          <w:pPr>
            <w:pStyle w:val="TDC1"/>
            <w:rPr>
              <w:rFonts w:asciiTheme="minorHAnsi" w:eastAsiaTheme="minorEastAsia" w:hAnsiTheme="minorHAnsi" w:cstheme="minorBidi"/>
              <w:noProof/>
              <w:lang w:eastAsia="es-ES"/>
            </w:rPr>
          </w:pPr>
          <w:hyperlink w:anchor="_Toc112104214" w:history="1">
            <w:r w:rsidR="00957019" w:rsidRPr="002803AF">
              <w:rPr>
                <w:rStyle w:val="Hipervnculo"/>
                <w:noProof/>
              </w:rPr>
              <w:t>6.</w:t>
            </w:r>
            <w:r w:rsidR="00957019">
              <w:rPr>
                <w:rFonts w:asciiTheme="minorHAnsi" w:eastAsiaTheme="minorEastAsia" w:hAnsiTheme="minorHAnsi" w:cstheme="minorBidi"/>
                <w:noProof/>
                <w:lang w:eastAsia="es-ES"/>
              </w:rPr>
              <w:tab/>
            </w:r>
            <w:r w:rsidR="00957019" w:rsidRPr="002803AF">
              <w:rPr>
                <w:rStyle w:val="Hipervnculo"/>
                <w:noProof/>
              </w:rPr>
              <w:t>SUMINISTRO E INSTALACION DE CANAL AMAZONAS O EQUIVALENTE.</w:t>
            </w:r>
            <w:r w:rsidR="00957019">
              <w:rPr>
                <w:noProof/>
                <w:webHidden/>
              </w:rPr>
              <w:tab/>
            </w:r>
            <w:r w:rsidR="00957019">
              <w:rPr>
                <w:noProof/>
                <w:webHidden/>
              </w:rPr>
              <w:fldChar w:fldCharType="begin"/>
            </w:r>
            <w:r w:rsidR="00957019">
              <w:rPr>
                <w:noProof/>
                <w:webHidden/>
              </w:rPr>
              <w:instrText xml:space="preserve"> PAGEREF _Toc112104214 \h </w:instrText>
            </w:r>
            <w:r w:rsidR="00957019">
              <w:rPr>
                <w:noProof/>
                <w:webHidden/>
              </w:rPr>
            </w:r>
            <w:r w:rsidR="00957019">
              <w:rPr>
                <w:noProof/>
                <w:webHidden/>
              </w:rPr>
              <w:fldChar w:fldCharType="separate"/>
            </w:r>
            <w:r w:rsidR="00957019">
              <w:rPr>
                <w:noProof/>
                <w:webHidden/>
              </w:rPr>
              <w:t>11</w:t>
            </w:r>
            <w:r w:rsidR="00957019">
              <w:rPr>
                <w:noProof/>
                <w:webHidden/>
              </w:rPr>
              <w:fldChar w:fldCharType="end"/>
            </w:r>
          </w:hyperlink>
        </w:p>
        <w:p w14:paraId="1D8269D0" w14:textId="77777777" w:rsidR="00957019" w:rsidRDefault="00544D07">
          <w:pPr>
            <w:pStyle w:val="TDC2"/>
            <w:tabs>
              <w:tab w:val="left" w:pos="880"/>
            </w:tabs>
            <w:rPr>
              <w:rFonts w:asciiTheme="minorHAnsi" w:eastAsiaTheme="minorEastAsia" w:hAnsiTheme="minorHAnsi" w:cstheme="minorBidi"/>
              <w:noProof/>
              <w:lang w:eastAsia="es-ES"/>
            </w:rPr>
          </w:pPr>
          <w:hyperlink w:anchor="_Toc112104215" w:history="1">
            <w:r w:rsidR="00957019" w:rsidRPr="002803AF">
              <w:rPr>
                <w:rStyle w:val="Hipervnculo"/>
                <w:rFonts w:eastAsiaTheme="minorHAnsi"/>
                <w:noProof/>
              </w:rPr>
              <w:t>6.1</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MEDIDA Y PAGO</w:t>
            </w:r>
            <w:r w:rsidR="00957019">
              <w:rPr>
                <w:noProof/>
                <w:webHidden/>
              </w:rPr>
              <w:tab/>
            </w:r>
            <w:r w:rsidR="00957019">
              <w:rPr>
                <w:noProof/>
                <w:webHidden/>
              </w:rPr>
              <w:fldChar w:fldCharType="begin"/>
            </w:r>
            <w:r w:rsidR="00957019">
              <w:rPr>
                <w:noProof/>
                <w:webHidden/>
              </w:rPr>
              <w:instrText xml:space="preserve"> PAGEREF _Toc112104215 \h </w:instrText>
            </w:r>
            <w:r w:rsidR="00957019">
              <w:rPr>
                <w:noProof/>
                <w:webHidden/>
              </w:rPr>
            </w:r>
            <w:r w:rsidR="00957019">
              <w:rPr>
                <w:noProof/>
                <w:webHidden/>
              </w:rPr>
              <w:fldChar w:fldCharType="separate"/>
            </w:r>
            <w:r w:rsidR="00957019">
              <w:rPr>
                <w:noProof/>
                <w:webHidden/>
              </w:rPr>
              <w:t>12</w:t>
            </w:r>
            <w:r w:rsidR="00957019">
              <w:rPr>
                <w:noProof/>
                <w:webHidden/>
              </w:rPr>
              <w:fldChar w:fldCharType="end"/>
            </w:r>
          </w:hyperlink>
        </w:p>
        <w:p w14:paraId="2F221700" w14:textId="77777777" w:rsidR="00957019" w:rsidRDefault="00544D07">
          <w:pPr>
            <w:pStyle w:val="TDC1"/>
            <w:rPr>
              <w:rFonts w:asciiTheme="minorHAnsi" w:eastAsiaTheme="minorEastAsia" w:hAnsiTheme="minorHAnsi" w:cstheme="minorBidi"/>
              <w:noProof/>
              <w:lang w:eastAsia="es-ES"/>
            </w:rPr>
          </w:pPr>
          <w:hyperlink w:anchor="_Toc112104216" w:history="1">
            <w:r w:rsidR="00957019" w:rsidRPr="002803AF">
              <w:rPr>
                <w:rStyle w:val="Hipervnculo"/>
                <w:noProof/>
              </w:rPr>
              <w:t>7.</w:t>
            </w:r>
            <w:r w:rsidR="00957019">
              <w:rPr>
                <w:rFonts w:asciiTheme="minorHAnsi" w:eastAsiaTheme="minorEastAsia" w:hAnsiTheme="minorHAnsi" w:cstheme="minorBidi"/>
                <w:noProof/>
                <w:lang w:eastAsia="es-ES"/>
              </w:rPr>
              <w:tab/>
            </w:r>
            <w:r w:rsidR="00957019" w:rsidRPr="002803AF">
              <w:rPr>
                <w:rStyle w:val="Hipervnculo"/>
                <w:noProof/>
              </w:rPr>
              <w:t>SUMINISTRO E INSTALACIÓN DE BAJANTES EN TUBERIA PVC AGUAS LLUVIAS DE 3" (INCLUYE ACCESORIOS Y PINTURA)</w:t>
            </w:r>
            <w:r w:rsidR="00957019">
              <w:rPr>
                <w:noProof/>
                <w:webHidden/>
              </w:rPr>
              <w:tab/>
            </w:r>
            <w:r w:rsidR="00957019">
              <w:rPr>
                <w:noProof/>
                <w:webHidden/>
              </w:rPr>
              <w:fldChar w:fldCharType="begin"/>
            </w:r>
            <w:r w:rsidR="00957019">
              <w:rPr>
                <w:noProof/>
                <w:webHidden/>
              </w:rPr>
              <w:instrText xml:space="preserve"> PAGEREF _Toc112104216 \h </w:instrText>
            </w:r>
            <w:r w:rsidR="00957019">
              <w:rPr>
                <w:noProof/>
                <w:webHidden/>
              </w:rPr>
            </w:r>
            <w:r w:rsidR="00957019">
              <w:rPr>
                <w:noProof/>
                <w:webHidden/>
              </w:rPr>
              <w:fldChar w:fldCharType="separate"/>
            </w:r>
            <w:r w:rsidR="00957019">
              <w:rPr>
                <w:noProof/>
                <w:webHidden/>
              </w:rPr>
              <w:t>12</w:t>
            </w:r>
            <w:r w:rsidR="00957019">
              <w:rPr>
                <w:noProof/>
                <w:webHidden/>
              </w:rPr>
              <w:fldChar w:fldCharType="end"/>
            </w:r>
          </w:hyperlink>
        </w:p>
        <w:p w14:paraId="49D91B97" w14:textId="77777777" w:rsidR="00957019" w:rsidRDefault="00544D07">
          <w:pPr>
            <w:pStyle w:val="TDC2"/>
            <w:tabs>
              <w:tab w:val="left" w:pos="880"/>
            </w:tabs>
            <w:rPr>
              <w:rFonts w:asciiTheme="minorHAnsi" w:eastAsiaTheme="minorEastAsia" w:hAnsiTheme="minorHAnsi" w:cstheme="minorBidi"/>
              <w:noProof/>
              <w:lang w:eastAsia="es-ES"/>
            </w:rPr>
          </w:pPr>
          <w:hyperlink w:anchor="_Toc112104217" w:history="1">
            <w:r w:rsidR="00957019" w:rsidRPr="002803AF">
              <w:rPr>
                <w:rStyle w:val="Hipervnculo"/>
                <w:rFonts w:eastAsiaTheme="minorHAnsi"/>
                <w:noProof/>
              </w:rPr>
              <w:t>7.1</w:t>
            </w:r>
            <w:r w:rsidR="00957019">
              <w:rPr>
                <w:rFonts w:asciiTheme="minorHAnsi" w:eastAsiaTheme="minorEastAsia" w:hAnsiTheme="minorHAnsi" w:cstheme="minorBidi"/>
                <w:noProof/>
                <w:lang w:eastAsia="es-ES"/>
              </w:rPr>
              <w:tab/>
            </w:r>
            <w:r w:rsidR="00957019" w:rsidRPr="002803AF">
              <w:rPr>
                <w:rStyle w:val="Hipervnculo"/>
                <w:rFonts w:eastAsiaTheme="minorHAnsi"/>
                <w:noProof/>
              </w:rPr>
              <w:t>MEDIDA Y PAGO</w:t>
            </w:r>
            <w:r w:rsidR="00957019">
              <w:rPr>
                <w:noProof/>
                <w:webHidden/>
              </w:rPr>
              <w:tab/>
            </w:r>
            <w:r w:rsidR="00957019">
              <w:rPr>
                <w:noProof/>
                <w:webHidden/>
              </w:rPr>
              <w:fldChar w:fldCharType="begin"/>
            </w:r>
            <w:r w:rsidR="00957019">
              <w:rPr>
                <w:noProof/>
                <w:webHidden/>
              </w:rPr>
              <w:instrText xml:space="preserve"> PAGEREF _Toc112104217 \h </w:instrText>
            </w:r>
            <w:r w:rsidR="00957019">
              <w:rPr>
                <w:noProof/>
                <w:webHidden/>
              </w:rPr>
            </w:r>
            <w:r w:rsidR="00957019">
              <w:rPr>
                <w:noProof/>
                <w:webHidden/>
              </w:rPr>
              <w:fldChar w:fldCharType="separate"/>
            </w:r>
            <w:r w:rsidR="00957019">
              <w:rPr>
                <w:noProof/>
                <w:webHidden/>
              </w:rPr>
              <w:t>13</w:t>
            </w:r>
            <w:r w:rsidR="00957019">
              <w:rPr>
                <w:noProof/>
                <w:webHidden/>
              </w:rPr>
              <w:fldChar w:fldCharType="end"/>
            </w:r>
          </w:hyperlink>
        </w:p>
        <w:p w14:paraId="0B257D72" w14:textId="114FB07D" w:rsidR="00520A1A" w:rsidRDefault="00520A1A" w:rsidP="00520A1A">
          <w:pPr>
            <w:rPr>
              <w:rFonts w:cs="Arial"/>
              <w:b/>
              <w:bCs/>
            </w:rPr>
          </w:pPr>
          <w:r w:rsidRPr="00520A1A">
            <w:rPr>
              <w:rFonts w:cs="Arial"/>
              <w:b/>
              <w:bCs/>
              <w:highlight w:val="yellow"/>
            </w:rPr>
            <w:fldChar w:fldCharType="end"/>
          </w:r>
        </w:p>
      </w:sdtContent>
    </w:sdt>
    <w:p w14:paraId="21A59424" w14:textId="77777777" w:rsidR="00520A1A" w:rsidRDefault="00520A1A" w:rsidP="00520A1A">
      <w:pPr>
        <w:rPr>
          <w:rFonts w:cs="Arial"/>
          <w:b/>
          <w:bCs/>
        </w:rPr>
      </w:pPr>
    </w:p>
    <w:p w14:paraId="3FD127D6" w14:textId="77777777" w:rsidR="0034359D" w:rsidRDefault="0034359D" w:rsidP="00520A1A">
      <w:pPr>
        <w:rPr>
          <w:rFonts w:cs="Arial"/>
          <w:b/>
          <w:bCs/>
        </w:rPr>
      </w:pPr>
    </w:p>
    <w:p w14:paraId="5D34A396" w14:textId="77777777" w:rsidR="0034359D" w:rsidRDefault="0034359D" w:rsidP="00520A1A">
      <w:pPr>
        <w:rPr>
          <w:rFonts w:cs="Arial"/>
          <w:b/>
          <w:bCs/>
        </w:rPr>
      </w:pPr>
    </w:p>
    <w:p w14:paraId="4774948C" w14:textId="77777777" w:rsidR="0034359D" w:rsidRDefault="0034359D" w:rsidP="00520A1A">
      <w:pPr>
        <w:rPr>
          <w:rFonts w:cs="Arial"/>
          <w:b/>
          <w:bCs/>
        </w:rPr>
      </w:pPr>
    </w:p>
    <w:p w14:paraId="5E739DA4" w14:textId="77777777" w:rsidR="0034359D" w:rsidRDefault="0034359D" w:rsidP="00520A1A">
      <w:pPr>
        <w:rPr>
          <w:rFonts w:cs="Arial"/>
          <w:b/>
          <w:bCs/>
        </w:rPr>
      </w:pPr>
    </w:p>
    <w:p w14:paraId="1473942B" w14:textId="77777777" w:rsidR="0034359D" w:rsidRDefault="0034359D" w:rsidP="00520A1A">
      <w:pPr>
        <w:rPr>
          <w:rFonts w:cs="Arial"/>
          <w:b/>
          <w:bCs/>
        </w:rPr>
      </w:pPr>
    </w:p>
    <w:p w14:paraId="3107E534" w14:textId="77777777" w:rsidR="0034359D" w:rsidRDefault="0034359D" w:rsidP="00520A1A">
      <w:pPr>
        <w:rPr>
          <w:rFonts w:cs="Arial"/>
          <w:b/>
          <w:bCs/>
        </w:rPr>
      </w:pPr>
    </w:p>
    <w:p w14:paraId="16F0BC7B" w14:textId="77777777" w:rsidR="0034359D" w:rsidRDefault="0034359D" w:rsidP="00520A1A">
      <w:pPr>
        <w:rPr>
          <w:rFonts w:cs="Arial"/>
          <w:b/>
          <w:bCs/>
        </w:rPr>
      </w:pPr>
    </w:p>
    <w:p w14:paraId="2C7B8431" w14:textId="77777777" w:rsidR="0034359D" w:rsidRDefault="0034359D" w:rsidP="00520A1A">
      <w:pPr>
        <w:rPr>
          <w:rFonts w:cs="Arial"/>
          <w:b/>
          <w:bCs/>
        </w:rPr>
      </w:pPr>
    </w:p>
    <w:p w14:paraId="2A65A185" w14:textId="7122BF6F" w:rsidR="00520A1A" w:rsidRDefault="00520A1A" w:rsidP="00520A1A">
      <w:pPr>
        <w:pStyle w:val="Ttulo1"/>
      </w:pPr>
      <w:bookmarkStart w:id="0" w:name="_Toc112104190"/>
      <w:r>
        <w:lastRenderedPageBreak/>
        <w:t>INTRODUCCIÓN</w:t>
      </w:r>
      <w:bookmarkEnd w:id="0"/>
    </w:p>
    <w:p w14:paraId="7AB8B6E1" w14:textId="77777777" w:rsidR="00362044" w:rsidRDefault="00362044" w:rsidP="00362044">
      <w:pPr>
        <w:pStyle w:val="Ttulo1"/>
        <w:numPr>
          <w:ilvl w:val="0"/>
          <w:numId w:val="0"/>
        </w:numPr>
        <w:ind w:left="432" w:hanging="432"/>
      </w:pPr>
    </w:p>
    <w:p w14:paraId="785951EE" w14:textId="12B335A5" w:rsidR="00362044" w:rsidRDefault="00362044" w:rsidP="00362044">
      <w:pPr>
        <w:pStyle w:val="Default"/>
        <w:ind w:right="-80"/>
        <w:rPr>
          <w:sz w:val="22"/>
          <w:szCs w:val="22"/>
        </w:rPr>
      </w:pPr>
      <w:r>
        <w:rPr>
          <w:sz w:val="22"/>
          <w:szCs w:val="22"/>
        </w:rPr>
        <w:t xml:space="preserve">Para la ejecución de este proyecto el Constructor deberá cumplir con las Especificaciones Técnicas de construcción incluidas en este documento y con todas aquellas definidas por la Interventoría del proyecto. </w:t>
      </w:r>
    </w:p>
    <w:p w14:paraId="0728453B" w14:textId="77777777" w:rsidR="00362044" w:rsidRDefault="00362044" w:rsidP="00362044">
      <w:pPr>
        <w:pStyle w:val="Default"/>
        <w:ind w:right="-80"/>
        <w:rPr>
          <w:sz w:val="22"/>
          <w:szCs w:val="22"/>
        </w:rPr>
      </w:pPr>
    </w:p>
    <w:p w14:paraId="15A9206F" w14:textId="0F3A3F37" w:rsidR="00362044" w:rsidRDefault="00362044" w:rsidP="00362044">
      <w:pPr>
        <w:pStyle w:val="Default"/>
        <w:rPr>
          <w:sz w:val="22"/>
          <w:szCs w:val="22"/>
        </w:rPr>
      </w:pPr>
      <w:r>
        <w:rPr>
          <w:sz w:val="22"/>
          <w:szCs w:val="22"/>
        </w:rPr>
        <w:t xml:space="preserve">En la elaboración de las presentes “Especificaciones técnicas” se tuvieron en cuenta las normas de más frecuente utilización en la ejecución de obras civiles, las cuales deberán cumplirse cabalmente durante el proceso constructivo y de control de calidad. </w:t>
      </w:r>
    </w:p>
    <w:p w14:paraId="4897EB3C" w14:textId="77777777" w:rsidR="00362044" w:rsidRDefault="00362044" w:rsidP="00362044">
      <w:pPr>
        <w:pStyle w:val="Default"/>
        <w:rPr>
          <w:sz w:val="22"/>
          <w:szCs w:val="22"/>
        </w:rPr>
      </w:pPr>
    </w:p>
    <w:p w14:paraId="144DF74D" w14:textId="77777777" w:rsidR="00362044" w:rsidRDefault="00362044" w:rsidP="00362044">
      <w:pPr>
        <w:pStyle w:val="Default"/>
        <w:rPr>
          <w:sz w:val="22"/>
          <w:szCs w:val="22"/>
        </w:rPr>
      </w:pPr>
      <w:r>
        <w:rPr>
          <w:sz w:val="22"/>
          <w:szCs w:val="22"/>
        </w:rPr>
        <w:t xml:space="preserve">Cuando en este documento se mencionen especificaciones o normas de diferentes entidades o instituciones, se entiende que deberá aplicarse la última versión o revisión vigente de dichas normas. </w:t>
      </w:r>
    </w:p>
    <w:p w14:paraId="2EF4ABB8" w14:textId="77777777" w:rsidR="00362044" w:rsidRDefault="00362044" w:rsidP="00362044">
      <w:pPr>
        <w:pStyle w:val="Default"/>
        <w:rPr>
          <w:sz w:val="22"/>
          <w:szCs w:val="22"/>
        </w:rPr>
      </w:pPr>
    </w:p>
    <w:p w14:paraId="0E150890" w14:textId="5F9871B5" w:rsidR="00362044" w:rsidRDefault="00362044" w:rsidP="00362044">
      <w:pPr>
        <w:pStyle w:val="Default"/>
        <w:rPr>
          <w:sz w:val="22"/>
          <w:szCs w:val="22"/>
        </w:rPr>
      </w:pPr>
      <w:r>
        <w:rPr>
          <w:sz w:val="22"/>
          <w:szCs w:val="22"/>
        </w:rPr>
        <w:t xml:space="preserve">Las especificaciones, esquemas y anexos que se entregan al CONTRATISTA, tienen por objeto ilustrar sobre las condiciones y características constructivas relacionadas con procesos constructivos realizados en la obra. Cualquier detalle que no se presente en éstos y que sea indispensable para la ejecución de las obras, deberá ser oportuna y adecuadamente solicitado por el Constructor al Interventor o líder técnico, quien lo suministrará por escrito; lo anterior no exime al CONTRATISTA de sus responsabilidades contractuales ni podrá tomarse como base para solicitud de modificaciones a los precios y plazos pactados. </w:t>
      </w:r>
    </w:p>
    <w:p w14:paraId="764F047E" w14:textId="77777777" w:rsidR="00362044" w:rsidRDefault="00362044" w:rsidP="00362044">
      <w:pPr>
        <w:pStyle w:val="Default"/>
        <w:rPr>
          <w:sz w:val="22"/>
          <w:szCs w:val="22"/>
        </w:rPr>
      </w:pPr>
    </w:p>
    <w:p w14:paraId="1B4CD784" w14:textId="483226EA" w:rsidR="00362044" w:rsidRDefault="00362044" w:rsidP="00362044">
      <w:pPr>
        <w:pStyle w:val="Default"/>
        <w:rPr>
          <w:sz w:val="22"/>
          <w:szCs w:val="22"/>
        </w:rPr>
      </w:pPr>
      <w:r>
        <w:rPr>
          <w:sz w:val="22"/>
          <w:szCs w:val="22"/>
        </w:rPr>
        <w:t xml:space="preserve">Cualquier modificación a las Especificaciones técnicas, esquemas y anexos </w:t>
      </w:r>
      <w:r w:rsidRPr="00362044">
        <w:rPr>
          <w:sz w:val="22"/>
          <w:szCs w:val="22"/>
        </w:rPr>
        <w:t xml:space="preserve">que decida proponer el </w:t>
      </w:r>
      <w:r>
        <w:rPr>
          <w:sz w:val="22"/>
          <w:szCs w:val="22"/>
        </w:rPr>
        <w:t xml:space="preserve">CONTRATISTA, deberá </w:t>
      </w:r>
      <w:r w:rsidRPr="00362044">
        <w:rPr>
          <w:sz w:val="22"/>
          <w:szCs w:val="22"/>
        </w:rPr>
        <w:t>ser presentada a la Interventoría</w:t>
      </w:r>
      <w:r>
        <w:rPr>
          <w:sz w:val="22"/>
          <w:szCs w:val="22"/>
        </w:rPr>
        <w:t xml:space="preserve"> y líder técnico</w:t>
      </w:r>
      <w:r w:rsidRPr="00362044">
        <w:rPr>
          <w:sz w:val="22"/>
          <w:szCs w:val="22"/>
        </w:rPr>
        <w:t xml:space="preserve"> debidamente documentada y soportada, con antelación suficiente a la fecha prevista para el inicio de su ejecución y bajo el entendido de que independientemente de s</w:t>
      </w:r>
      <w:r>
        <w:rPr>
          <w:sz w:val="22"/>
          <w:szCs w:val="22"/>
        </w:rPr>
        <w:t>u aprobación por parte de ésta</w:t>
      </w:r>
      <w:r w:rsidRPr="00362044">
        <w:rPr>
          <w:sz w:val="22"/>
          <w:szCs w:val="22"/>
        </w:rPr>
        <w:t>, permanecerán vigentes todos los compromisos contractuales del Contratista.</w:t>
      </w:r>
    </w:p>
    <w:p w14:paraId="2800E41D" w14:textId="587BA7A2" w:rsidR="0034359D" w:rsidRDefault="0034359D" w:rsidP="00362044">
      <w:pPr>
        <w:pStyle w:val="Default"/>
        <w:rPr>
          <w:sz w:val="22"/>
          <w:szCs w:val="22"/>
        </w:rPr>
      </w:pPr>
    </w:p>
    <w:p w14:paraId="56C455CD" w14:textId="1074EFDE" w:rsidR="0034359D" w:rsidRDefault="0034359D" w:rsidP="0034359D">
      <w:pPr>
        <w:pStyle w:val="Ttulo1"/>
      </w:pPr>
      <w:bookmarkStart w:id="1" w:name="_Toc112104191"/>
      <w:r>
        <w:t>DESMONTE DE CUBIERTA</w:t>
      </w:r>
      <w:bookmarkEnd w:id="1"/>
    </w:p>
    <w:p w14:paraId="6DBADAC8" w14:textId="77777777" w:rsidR="0034359D" w:rsidRDefault="0034359D" w:rsidP="0034359D">
      <w:pPr>
        <w:pStyle w:val="Ttulo1"/>
        <w:numPr>
          <w:ilvl w:val="0"/>
          <w:numId w:val="0"/>
        </w:numPr>
        <w:ind w:left="432"/>
      </w:pPr>
    </w:p>
    <w:p w14:paraId="529B97B0" w14:textId="2DBFF41B" w:rsidR="0034359D" w:rsidRDefault="0034359D" w:rsidP="0034359D">
      <w:pPr>
        <w:rPr>
          <w:rFonts w:eastAsia="Times New Roman" w:cs="Arial"/>
          <w:color w:val="000000"/>
          <w:lang w:eastAsia="es-ES"/>
        </w:rPr>
      </w:pPr>
      <w:r w:rsidRPr="0034359D">
        <w:rPr>
          <w:rFonts w:eastAsia="Times New Roman" w:cs="Arial"/>
          <w:color w:val="000000"/>
          <w:lang w:eastAsia="es-ES"/>
        </w:rPr>
        <w:t xml:space="preserve">Se refiere a los trabajos necesarios para desmontar y retirar de las zonas sometida adecuación, la cubierta y su estructura previamente indicadas en los </w:t>
      </w:r>
      <w:r>
        <w:rPr>
          <w:rFonts w:eastAsia="Times New Roman" w:cs="Arial"/>
          <w:color w:val="000000"/>
          <w:lang w:eastAsia="es-ES"/>
        </w:rPr>
        <w:t>esquemas para construcción</w:t>
      </w:r>
      <w:r w:rsidRPr="0034359D">
        <w:rPr>
          <w:rFonts w:eastAsia="Times New Roman" w:cs="Arial"/>
          <w:color w:val="000000"/>
          <w:lang w:eastAsia="es-ES"/>
        </w:rPr>
        <w:t>, en las especificaciones particulares o definidas por la interventoría</w:t>
      </w:r>
      <w:r>
        <w:rPr>
          <w:rFonts w:eastAsia="Times New Roman" w:cs="Arial"/>
          <w:color w:val="000000"/>
          <w:lang w:eastAsia="es-ES"/>
        </w:rPr>
        <w:t xml:space="preserve"> y el líder técnico.</w:t>
      </w:r>
    </w:p>
    <w:p w14:paraId="38047A97" w14:textId="77777777" w:rsidR="0034359D" w:rsidRDefault="0034359D" w:rsidP="0034359D">
      <w:pPr>
        <w:rPr>
          <w:rFonts w:eastAsia="Times New Roman" w:cs="Arial"/>
          <w:color w:val="000000"/>
          <w:lang w:eastAsia="es-ES"/>
        </w:rPr>
      </w:pPr>
    </w:p>
    <w:p w14:paraId="1EDFC7FA" w14:textId="060EB85A" w:rsidR="0034359D" w:rsidRDefault="0034359D" w:rsidP="00183872">
      <w:pPr>
        <w:pStyle w:val="Ttulo2"/>
        <w:rPr>
          <w:shd w:val="clear" w:color="auto" w:fill="FFFFFF"/>
        </w:rPr>
      </w:pPr>
      <w:bookmarkStart w:id="2" w:name="_Toc112104192"/>
      <w:r>
        <w:rPr>
          <w:shd w:val="clear" w:color="auto" w:fill="FFFFFF"/>
        </w:rPr>
        <w:t>EJECUCIÓN</w:t>
      </w:r>
      <w:bookmarkEnd w:id="2"/>
    </w:p>
    <w:p w14:paraId="5B105FFC" w14:textId="77777777" w:rsidR="0034359D" w:rsidRDefault="0034359D" w:rsidP="0034359D">
      <w:pPr>
        <w:rPr>
          <w:rFonts w:cs="Arial"/>
          <w:b/>
          <w:bCs/>
          <w:color w:val="000000"/>
          <w:shd w:val="clear" w:color="auto" w:fill="FFFFFF"/>
        </w:rPr>
      </w:pPr>
    </w:p>
    <w:p w14:paraId="5940FB08" w14:textId="77777777" w:rsidR="0034359D" w:rsidRPr="0034359D" w:rsidRDefault="0034359D" w:rsidP="0034359D">
      <w:pPr>
        <w:pStyle w:val="Prrafodelista"/>
        <w:numPr>
          <w:ilvl w:val="0"/>
          <w:numId w:val="32"/>
        </w:numPr>
        <w:rPr>
          <w:rFonts w:cs="Arial"/>
          <w:lang w:eastAsia="es-ES"/>
        </w:rPr>
      </w:pPr>
      <w:r w:rsidRPr="0034359D">
        <w:rPr>
          <w:rFonts w:cs="Arial"/>
          <w:lang w:eastAsia="es-ES"/>
        </w:rPr>
        <w:t>Observe el área a intervenir.</w:t>
      </w:r>
    </w:p>
    <w:p w14:paraId="2CEB5705" w14:textId="18568A9A" w:rsidR="0034359D" w:rsidRPr="0034359D" w:rsidRDefault="0034359D" w:rsidP="0034359D">
      <w:pPr>
        <w:pStyle w:val="Prrafodelista"/>
        <w:numPr>
          <w:ilvl w:val="0"/>
          <w:numId w:val="32"/>
        </w:numPr>
        <w:rPr>
          <w:rFonts w:cs="Arial"/>
          <w:lang w:eastAsia="es-ES"/>
        </w:rPr>
      </w:pPr>
      <w:r w:rsidRPr="0034359D">
        <w:rPr>
          <w:rFonts w:cs="Arial"/>
          <w:lang w:eastAsia="es-ES"/>
        </w:rPr>
        <w:t xml:space="preserve">Retirar las tejas quitando los amarres, tornillos o anclajes que </w:t>
      </w:r>
      <w:r w:rsidR="008C0622">
        <w:rPr>
          <w:rFonts w:cs="Arial"/>
          <w:lang w:eastAsia="es-ES"/>
        </w:rPr>
        <w:t>unen el sistema de cubierta</w:t>
      </w:r>
      <w:r w:rsidRPr="0034359D">
        <w:rPr>
          <w:rFonts w:cs="Arial"/>
          <w:lang w:eastAsia="es-ES"/>
        </w:rPr>
        <w:t xml:space="preserve"> a la estructura</w:t>
      </w:r>
      <w:r w:rsidR="008C0622">
        <w:rPr>
          <w:rFonts w:cs="Arial"/>
          <w:lang w:eastAsia="es-ES"/>
        </w:rPr>
        <w:t xml:space="preserve"> de los bloques</w:t>
      </w:r>
      <w:r w:rsidRPr="0034359D">
        <w:rPr>
          <w:rFonts w:cs="Arial"/>
          <w:lang w:eastAsia="es-ES"/>
        </w:rPr>
        <w:t>.</w:t>
      </w:r>
    </w:p>
    <w:p w14:paraId="5B7630FC" w14:textId="1B407F9B" w:rsidR="0034359D" w:rsidRPr="0034359D" w:rsidRDefault="0034359D" w:rsidP="0034359D">
      <w:pPr>
        <w:pStyle w:val="Prrafodelista"/>
        <w:numPr>
          <w:ilvl w:val="0"/>
          <w:numId w:val="32"/>
        </w:numPr>
        <w:rPr>
          <w:rFonts w:cs="Arial"/>
          <w:lang w:eastAsia="es-ES"/>
        </w:rPr>
      </w:pPr>
      <w:r w:rsidRPr="0034359D">
        <w:rPr>
          <w:rFonts w:cs="Arial"/>
          <w:lang w:eastAsia="es-ES"/>
        </w:rPr>
        <w:t>Desmontar estructura retirando las columnas</w:t>
      </w:r>
      <w:r w:rsidR="008C0622">
        <w:rPr>
          <w:rFonts w:cs="Arial"/>
          <w:lang w:eastAsia="es-ES"/>
        </w:rPr>
        <w:t>, vigas y</w:t>
      </w:r>
      <w:r w:rsidRPr="0034359D">
        <w:rPr>
          <w:rFonts w:cs="Arial"/>
          <w:lang w:eastAsia="es-ES"/>
        </w:rPr>
        <w:t xml:space="preserve"> correas</w:t>
      </w:r>
      <w:r w:rsidR="008C0622">
        <w:rPr>
          <w:rFonts w:cs="Arial"/>
          <w:lang w:eastAsia="es-ES"/>
        </w:rPr>
        <w:t xml:space="preserve"> que conforman el sistema de cubiertas existente</w:t>
      </w:r>
      <w:r w:rsidRPr="0034359D">
        <w:rPr>
          <w:rFonts w:cs="Arial"/>
          <w:lang w:eastAsia="es-ES"/>
        </w:rPr>
        <w:t>.</w:t>
      </w:r>
    </w:p>
    <w:p w14:paraId="6042090A" w14:textId="493CF834" w:rsidR="0034359D" w:rsidRPr="0034359D" w:rsidRDefault="0034359D" w:rsidP="0034359D">
      <w:pPr>
        <w:pStyle w:val="Prrafodelista"/>
        <w:numPr>
          <w:ilvl w:val="0"/>
          <w:numId w:val="32"/>
        </w:numPr>
        <w:rPr>
          <w:rFonts w:cs="Arial"/>
          <w:lang w:eastAsia="es-ES"/>
        </w:rPr>
      </w:pPr>
      <w:r w:rsidRPr="0034359D">
        <w:rPr>
          <w:rFonts w:cs="Arial"/>
          <w:lang w:eastAsia="es-ES"/>
        </w:rPr>
        <w:t xml:space="preserve">Desmontar la estructura retirando los </w:t>
      </w:r>
      <w:r w:rsidR="008C0622">
        <w:rPr>
          <w:rFonts w:cs="Arial"/>
          <w:lang w:eastAsia="es-ES"/>
        </w:rPr>
        <w:t>listones de madera</w:t>
      </w:r>
      <w:r w:rsidRPr="0034359D">
        <w:rPr>
          <w:rFonts w:cs="Arial"/>
          <w:lang w:eastAsia="es-ES"/>
        </w:rPr>
        <w:t xml:space="preserve"> de la pared regateando el muro para poder desincrustarlos.</w:t>
      </w:r>
    </w:p>
    <w:p w14:paraId="6061A823" w14:textId="401AE202" w:rsidR="0034359D" w:rsidRPr="0034359D" w:rsidRDefault="0034359D" w:rsidP="0034359D">
      <w:pPr>
        <w:pStyle w:val="Prrafodelista"/>
        <w:numPr>
          <w:ilvl w:val="0"/>
          <w:numId w:val="32"/>
        </w:numPr>
        <w:rPr>
          <w:rFonts w:cs="Arial"/>
          <w:lang w:eastAsia="es-ES"/>
        </w:rPr>
      </w:pPr>
      <w:r w:rsidRPr="0034359D">
        <w:rPr>
          <w:rFonts w:cs="Arial"/>
          <w:lang w:eastAsia="es-ES"/>
        </w:rPr>
        <w:t>En caso de que la estructura est</w:t>
      </w:r>
      <w:r w:rsidR="000F4E3A">
        <w:rPr>
          <w:rFonts w:cs="Arial"/>
          <w:lang w:eastAsia="es-ES"/>
        </w:rPr>
        <w:t>é</w:t>
      </w:r>
      <w:r w:rsidRPr="0034359D">
        <w:rPr>
          <w:rFonts w:cs="Arial"/>
          <w:lang w:eastAsia="es-ES"/>
        </w:rPr>
        <w:t xml:space="preserve"> soldada</w:t>
      </w:r>
      <w:r w:rsidR="000F4E3A">
        <w:rPr>
          <w:rFonts w:cs="Arial"/>
          <w:lang w:eastAsia="es-ES"/>
        </w:rPr>
        <w:t xml:space="preserve"> o unida mediante sistemas de fijación de difícil retiro manual </w:t>
      </w:r>
      <w:r w:rsidRPr="0034359D">
        <w:rPr>
          <w:rFonts w:cs="Arial"/>
          <w:lang w:eastAsia="es-ES"/>
        </w:rPr>
        <w:t>utilizar pulidora para cortar esta y retirarla en partes.</w:t>
      </w:r>
    </w:p>
    <w:p w14:paraId="43008583" w14:textId="77777777" w:rsidR="0034359D" w:rsidRPr="0034359D" w:rsidRDefault="0034359D" w:rsidP="0034359D">
      <w:pPr>
        <w:rPr>
          <w:rFonts w:eastAsia="Times New Roman" w:cs="Arial"/>
          <w:color w:val="000000"/>
          <w:lang w:eastAsia="es-ES"/>
        </w:rPr>
      </w:pPr>
    </w:p>
    <w:p w14:paraId="28E0FE7F" w14:textId="11F820F9" w:rsidR="0034359D" w:rsidRPr="0034359D" w:rsidRDefault="0034359D" w:rsidP="00183872">
      <w:pPr>
        <w:pStyle w:val="Ttulo2"/>
        <w:jc w:val="left"/>
        <w:rPr>
          <w:rFonts w:ascii="Times New Roman" w:eastAsia="Times New Roman" w:hAnsi="Times New Roman" w:cs="Times New Roman"/>
          <w:sz w:val="24"/>
          <w:szCs w:val="24"/>
          <w:lang w:eastAsia="es-ES"/>
        </w:rPr>
      </w:pPr>
      <w:bookmarkStart w:id="3" w:name="_Toc112104193"/>
      <w:r>
        <w:rPr>
          <w:shd w:val="clear" w:color="auto" w:fill="FFFFFF"/>
        </w:rPr>
        <w:t>TOLERANCIA PARA ACEPTACIÓN</w:t>
      </w:r>
      <w:bookmarkEnd w:id="3"/>
      <w:r w:rsidRPr="0034359D">
        <w:rPr>
          <w:rFonts w:eastAsia="Times New Roman"/>
          <w:sz w:val="27"/>
          <w:szCs w:val="27"/>
          <w:shd w:val="clear" w:color="auto" w:fill="FFFFFF"/>
          <w:lang w:eastAsia="es-ES"/>
        </w:rPr>
        <w:br/>
      </w:r>
    </w:p>
    <w:p w14:paraId="65498B49" w14:textId="3FD2E756" w:rsidR="0034359D" w:rsidRDefault="0034359D" w:rsidP="0034359D">
      <w:pPr>
        <w:rPr>
          <w:lang w:eastAsia="es-ES"/>
        </w:rPr>
      </w:pPr>
      <w:r w:rsidRPr="0034359D">
        <w:rPr>
          <w:lang w:eastAsia="es-ES"/>
        </w:rPr>
        <w:t>El retiro de cubierta debe ejecuta</w:t>
      </w:r>
      <w:r>
        <w:rPr>
          <w:lang w:eastAsia="es-ES"/>
        </w:rPr>
        <w:t>r</w:t>
      </w:r>
      <w:r w:rsidRPr="0034359D">
        <w:rPr>
          <w:lang w:eastAsia="es-ES"/>
        </w:rPr>
        <w:t>se con las normas de seguridad en alturas, tomando las precauciones necesarias para evitar accidentes de los trabajadores o terceras personas, y daños a l</w:t>
      </w:r>
      <w:r>
        <w:rPr>
          <w:lang w:eastAsia="es-ES"/>
        </w:rPr>
        <w:t>o</w:t>
      </w:r>
      <w:r w:rsidRPr="0034359D">
        <w:rPr>
          <w:lang w:eastAsia="es-ES"/>
        </w:rPr>
        <w:t xml:space="preserve">s </w:t>
      </w:r>
      <w:r>
        <w:rPr>
          <w:lang w:eastAsia="es-ES"/>
        </w:rPr>
        <w:t xml:space="preserve">bloques que conforman la base militar. </w:t>
      </w:r>
      <w:r w:rsidRPr="0034359D">
        <w:rPr>
          <w:lang w:eastAsia="es-ES"/>
        </w:rPr>
        <w:t>No producir deterioros en el proc</w:t>
      </w:r>
      <w:r w:rsidR="00C73E51">
        <w:rPr>
          <w:lang w:eastAsia="es-ES"/>
        </w:rPr>
        <w:t xml:space="preserve">eso de desmonte y traslado de los residuos producto del retiro de la </w:t>
      </w:r>
      <w:r w:rsidRPr="0034359D">
        <w:rPr>
          <w:lang w:eastAsia="es-ES"/>
        </w:rPr>
        <w:t>cubier</w:t>
      </w:r>
      <w:r w:rsidR="00C73E51">
        <w:rPr>
          <w:lang w:eastAsia="es-ES"/>
        </w:rPr>
        <w:t>ta a</w:t>
      </w:r>
      <w:r w:rsidR="00BD5E71">
        <w:rPr>
          <w:lang w:eastAsia="es-ES"/>
        </w:rPr>
        <w:t xml:space="preserve"> su lugar final de disposición.</w:t>
      </w:r>
    </w:p>
    <w:p w14:paraId="7178BC0B" w14:textId="77777777" w:rsidR="00BD5E71" w:rsidRDefault="00BD5E71" w:rsidP="0034359D">
      <w:pPr>
        <w:rPr>
          <w:lang w:eastAsia="es-ES"/>
        </w:rPr>
      </w:pPr>
    </w:p>
    <w:p w14:paraId="1A2C2CD8" w14:textId="1A5CDFB5" w:rsidR="00BD5E71" w:rsidRDefault="00BD5E71" w:rsidP="00BD5E71">
      <w:pPr>
        <w:rPr>
          <w:rFonts w:ascii="Times New Roman" w:eastAsia="Times New Roman" w:hAnsi="Times New Roman" w:cs="Times New Roman"/>
        </w:rPr>
      </w:pPr>
      <w:r w:rsidRPr="00BD5E71">
        <w:rPr>
          <w:rFonts w:cs="Arial"/>
          <w:b/>
          <w:bCs/>
          <w:color w:val="000000"/>
          <w:shd w:val="clear" w:color="auto" w:fill="FFFFFF"/>
        </w:rPr>
        <w:t>EQUIPO</w:t>
      </w:r>
      <w:r>
        <w:rPr>
          <w:rFonts w:cs="Arial"/>
          <w:color w:val="000000"/>
          <w:sz w:val="27"/>
          <w:szCs w:val="27"/>
        </w:rPr>
        <w:br/>
      </w:r>
    </w:p>
    <w:p w14:paraId="2AEA0FF0" w14:textId="0A4EC259" w:rsidR="00BD5E71" w:rsidRPr="00BD5E71" w:rsidRDefault="008D0F8E" w:rsidP="00BD5E71">
      <w:pPr>
        <w:pStyle w:val="Prrafodelista"/>
        <w:numPr>
          <w:ilvl w:val="0"/>
          <w:numId w:val="32"/>
        </w:numPr>
        <w:rPr>
          <w:rFonts w:cs="Arial"/>
          <w:lang w:eastAsia="es-ES"/>
        </w:rPr>
      </w:pPr>
      <w:hyperlink r:id="rId9" w:history="1">
        <w:r w:rsidR="00BD5E71" w:rsidRPr="00BD5E71">
          <w:rPr>
            <w:lang w:eastAsia="es-ES"/>
          </w:rPr>
          <w:t>Andamio</w:t>
        </w:r>
        <w:r w:rsidR="00DD3548">
          <w:rPr>
            <w:lang w:eastAsia="es-ES"/>
          </w:rPr>
          <w:t xml:space="preserve"> multidireccional que cumpla con la normativa NTC vigente y aprobado previamente por el profesional HSE</w:t>
        </w:r>
      </w:hyperlink>
      <w:r w:rsidR="00BD5E71" w:rsidRPr="00BD5E71">
        <w:rPr>
          <w:rFonts w:cs="Arial"/>
          <w:lang w:eastAsia="es-ES"/>
        </w:rPr>
        <w:t>.</w:t>
      </w:r>
    </w:p>
    <w:p w14:paraId="707231F7" w14:textId="77777777" w:rsidR="00BD5E71" w:rsidRPr="00BD5E71" w:rsidRDefault="00544D07" w:rsidP="00BD5E71">
      <w:pPr>
        <w:pStyle w:val="Prrafodelista"/>
        <w:numPr>
          <w:ilvl w:val="0"/>
          <w:numId w:val="32"/>
        </w:numPr>
        <w:rPr>
          <w:rFonts w:cs="Arial"/>
          <w:lang w:eastAsia="es-ES"/>
        </w:rPr>
      </w:pPr>
      <w:hyperlink r:id="rId10" w:history="1">
        <w:r w:rsidR="00BD5E71" w:rsidRPr="00BD5E71">
          <w:rPr>
            <w:lang w:eastAsia="es-ES"/>
          </w:rPr>
          <w:t>Martillo</w:t>
        </w:r>
      </w:hyperlink>
      <w:r w:rsidR="00BD5E71" w:rsidRPr="00BD5E71">
        <w:rPr>
          <w:rFonts w:cs="Arial"/>
          <w:lang w:eastAsia="es-ES"/>
        </w:rPr>
        <w:t>.</w:t>
      </w:r>
    </w:p>
    <w:p w14:paraId="67F3D161" w14:textId="77777777" w:rsidR="00BD5E71" w:rsidRPr="00BD5E71" w:rsidRDefault="00544D07" w:rsidP="00BD5E71">
      <w:pPr>
        <w:pStyle w:val="Prrafodelista"/>
        <w:numPr>
          <w:ilvl w:val="0"/>
          <w:numId w:val="32"/>
        </w:numPr>
        <w:rPr>
          <w:rFonts w:cs="Arial"/>
          <w:lang w:eastAsia="es-ES"/>
        </w:rPr>
      </w:pPr>
      <w:hyperlink r:id="rId11" w:history="1">
        <w:r w:rsidR="00BD5E71" w:rsidRPr="00BD5E71">
          <w:rPr>
            <w:lang w:eastAsia="es-ES"/>
          </w:rPr>
          <w:t>Taladro</w:t>
        </w:r>
      </w:hyperlink>
      <w:r w:rsidR="00BD5E71" w:rsidRPr="00BD5E71">
        <w:rPr>
          <w:rFonts w:cs="Arial"/>
          <w:lang w:eastAsia="es-ES"/>
        </w:rPr>
        <w:t>.</w:t>
      </w:r>
    </w:p>
    <w:p w14:paraId="0FB471CC" w14:textId="77777777" w:rsidR="00BD5E71" w:rsidRPr="00BD5E71" w:rsidRDefault="00544D07" w:rsidP="00BD5E71">
      <w:pPr>
        <w:pStyle w:val="Prrafodelista"/>
        <w:numPr>
          <w:ilvl w:val="0"/>
          <w:numId w:val="32"/>
        </w:numPr>
        <w:rPr>
          <w:rFonts w:cs="Arial"/>
          <w:lang w:eastAsia="es-ES"/>
        </w:rPr>
      </w:pPr>
      <w:hyperlink r:id="rId12" w:history="1">
        <w:r w:rsidR="00BD5E71" w:rsidRPr="00BD5E71">
          <w:rPr>
            <w:lang w:eastAsia="es-ES"/>
          </w:rPr>
          <w:t>Pulidora</w:t>
        </w:r>
      </w:hyperlink>
      <w:r w:rsidR="00BD5E71" w:rsidRPr="00BD5E71">
        <w:rPr>
          <w:rFonts w:cs="Arial"/>
          <w:lang w:eastAsia="es-ES"/>
        </w:rPr>
        <w:t>.</w:t>
      </w:r>
    </w:p>
    <w:p w14:paraId="187E66BE" w14:textId="77777777" w:rsidR="00BD5E71" w:rsidRPr="00BD5E71" w:rsidRDefault="00544D07" w:rsidP="00BD5E71">
      <w:pPr>
        <w:pStyle w:val="Prrafodelista"/>
        <w:numPr>
          <w:ilvl w:val="0"/>
          <w:numId w:val="32"/>
        </w:numPr>
        <w:rPr>
          <w:rFonts w:cs="Arial"/>
          <w:lang w:eastAsia="es-ES"/>
        </w:rPr>
      </w:pPr>
      <w:hyperlink r:id="rId13" w:history="1">
        <w:r w:rsidR="00BD5E71" w:rsidRPr="00BD5E71">
          <w:rPr>
            <w:lang w:eastAsia="es-ES"/>
          </w:rPr>
          <w:t>Destornillador</w:t>
        </w:r>
      </w:hyperlink>
      <w:r w:rsidR="00BD5E71" w:rsidRPr="00BD5E71">
        <w:rPr>
          <w:rFonts w:cs="Arial"/>
          <w:lang w:eastAsia="es-ES"/>
        </w:rPr>
        <w:t>.</w:t>
      </w:r>
    </w:p>
    <w:p w14:paraId="1901931B" w14:textId="77777777" w:rsidR="00BD5E71" w:rsidRDefault="00BD5E71" w:rsidP="0034359D">
      <w:pPr>
        <w:rPr>
          <w:sz w:val="20"/>
          <w:szCs w:val="20"/>
          <w:lang w:eastAsia="es-ES"/>
        </w:rPr>
      </w:pPr>
    </w:p>
    <w:p w14:paraId="39FF006E" w14:textId="77777777" w:rsidR="007D3C17" w:rsidRDefault="00BD5E71" w:rsidP="00183872">
      <w:pPr>
        <w:pStyle w:val="Ttulo2"/>
        <w:jc w:val="left"/>
        <w:rPr>
          <w:sz w:val="20"/>
          <w:szCs w:val="20"/>
        </w:rPr>
      </w:pPr>
      <w:bookmarkStart w:id="4" w:name="_Toc112104194"/>
      <w:r w:rsidRPr="00BD5E71">
        <w:rPr>
          <w:shd w:val="clear" w:color="auto" w:fill="FFFFFF"/>
        </w:rPr>
        <w:t>MEDIDA</w:t>
      </w:r>
      <w:r w:rsidR="00C86E5B">
        <w:rPr>
          <w:shd w:val="clear" w:color="auto" w:fill="FFFFFF"/>
        </w:rPr>
        <w:t xml:space="preserve"> Y FORMA DE PAGO</w:t>
      </w:r>
      <w:bookmarkEnd w:id="4"/>
      <w:r w:rsidRPr="00BD5E71">
        <w:rPr>
          <w:shd w:val="clear" w:color="auto" w:fill="FFFFFF"/>
        </w:rPr>
        <w:br/>
      </w:r>
    </w:p>
    <w:p w14:paraId="4D1E8794" w14:textId="7A995524" w:rsidR="00BD5E71" w:rsidRDefault="00BD5E71" w:rsidP="007D3C17">
      <w:pPr>
        <w:rPr>
          <w:rFonts w:cs="Arial"/>
          <w:color w:val="000000"/>
        </w:rPr>
      </w:pPr>
      <w:r>
        <w:rPr>
          <w:rFonts w:cs="Arial"/>
          <w:color w:val="000000"/>
          <w:shd w:val="clear" w:color="auto" w:fill="FFFFFF"/>
        </w:rPr>
        <w:t>La unidad de medida de pago será metro cuadrado (M2) de cubierta desmontada, incluyendo retiro de estructura</w:t>
      </w:r>
      <w:r w:rsidR="00754269">
        <w:rPr>
          <w:rFonts w:cs="Arial"/>
          <w:color w:val="000000"/>
          <w:shd w:val="clear" w:color="auto" w:fill="FFFFFF"/>
        </w:rPr>
        <w:t xml:space="preserve"> y transporte</w:t>
      </w:r>
      <w:r w:rsidR="00140C72">
        <w:rPr>
          <w:rFonts w:cs="Arial"/>
          <w:color w:val="000000"/>
          <w:shd w:val="clear" w:color="auto" w:fill="FFFFFF"/>
        </w:rPr>
        <w:t xml:space="preserve"> hasta el sitio final de disposición acordado con </w:t>
      </w:r>
      <w:r>
        <w:rPr>
          <w:rFonts w:cs="Arial"/>
          <w:color w:val="000000"/>
          <w:shd w:val="clear" w:color="auto" w:fill="FFFFFF"/>
        </w:rPr>
        <w:t>la interventoría y líder técnico</w:t>
      </w:r>
      <w:r>
        <w:rPr>
          <w:rFonts w:cs="Arial"/>
          <w:color w:val="000000"/>
        </w:rPr>
        <w:t>. El pago se hará por precios unitarios ya establecidos en el contrato que incluyen herramienta, mano de obra, equipos y transporte necesario para su ejecución.</w:t>
      </w:r>
    </w:p>
    <w:p w14:paraId="3971AB42" w14:textId="77777777" w:rsidR="00BD5E71" w:rsidRPr="0034359D" w:rsidRDefault="00BD5E71" w:rsidP="00BD5E71">
      <w:pPr>
        <w:jc w:val="left"/>
        <w:rPr>
          <w:sz w:val="20"/>
          <w:szCs w:val="20"/>
          <w:lang w:eastAsia="es-ES"/>
        </w:rPr>
      </w:pPr>
    </w:p>
    <w:p w14:paraId="1C8571E4" w14:textId="2A47A112" w:rsidR="0034359D" w:rsidRDefault="00C86E5B" w:rsidP="00565FD3">
      <w:pPr>
        <w:pStyle w:val="Ttulo1"/>
      </w:pPr>
      <w:bookmarkStart w:id="5" w:name="_Toc112104195"/>
      <w:r>
        <w:t>ESTRUCTURA METÁLICA</w:t>
      </w:r>
      <w:bookmarkEnd w:id="5"/>
    </w:p>
    <w:p w14:paraId="3C7B14FD" w14:textId="1066C966" w:rsidR="007D3C17" w:rsidRPr="007D3C17" w:rsidRDefault="00565FD3" w:rsidP="00565FD3">
      <w:pPr>
        <w:tabs>
          <w:tab w:val="left" w:pos="2321"/>
        </w:tabs>
      </w:pPr>
      <w:r>
        <w:tab/>
      </w:r>
    </w:p>
    <w:p w14:paraId="2C3C75ED" w14:textId="439932ED" w:rsidR="007D3C17" w:rsidRPr="007D3C17" w:rsidRDefault="007D3C17" w:rsidP="007D3C17">
      <w:r w:rsidRPr="007D3C17">
        <w:t>Esta actividad se refiere al suministro, fabricación, transporte, montaje y fijación de la Estructura Metálica que servirá de apoyo a la cubierta de</w:t>
      </w:r>
      <w:r>
        <w:t xml:space="preserve"> los bloques en la base militar La Trama Caucasia</w:t>
      </w:r>
      <w:r w:rsidRPr="007D3C17">
        <w:t xml:space="preserve">, construida según los </w:t>
      </w:r>
      <w:r>
        <w:t>esquemas suministrados por la Fundación Oleoductos de Colombia</w:t>
      </w:r>
      <w:r w:rsidRPr="007D3C17">
        <w:t xml:space="preserve">. Incluye también la elaboración de los planos de taller respectivos, la instalación de la cubierta y de los demás elementos de remate y cierre contemplados en dichos diseños y definidos por la Interventoría y </w:t>
      </w:r>
      <w:r>
        <w:t>la FODC</w:t>
      </w:r>
      <w:r w:rsidRPr="007D3C17">
        <w:t xml:space="preserve">. </w:t>
      </w:r>
    </w:p>
    <w:p w14:paraId="2684D5DF" w14:textId="24051C66" w:rsidR="007D3C17" w:rsidRPr="007D3C17" w:rsidRDefault="007D3C17" w:rsidP="007D3C17">
      <w:r w:rsidRPr="007D3C17">
        <w:t xml:space="preserve">Los errores u omisiones que pudieren tener los </w:t>
      </w:r>
      <w:r>
        <w:t>esquema</w:t>
      </w:r>
      <w:r w:rsidRPr="007D3C17">
        <w:t xml:space="preserve">s o las presentes especificaciones, o la descripción incompleta o inexacta de detalles de fabricación o montaje que se pudieren presentar, deberán ser manifestados y corregidos por el Contratista, sin que ello implique la modificación de los precios y/o plazos contractuales ni el aminoramiento o extinción de las obligaciones del Contratista. </w:t>
      </w:r>
    </w:p>
    <w:p w14:paraId="510D9E82" w14:textId="77777777" w:rsidR="007D3C17" w:rsidRDefault="007D3C17" w:rsidP="007D3C17">
      <w:r w:rsidRPr="007D3C17">
        <w:t xml:space="preserve">El Contratista debe garantizar que para la fabricación, transporte, montaje y fijación de esta Estructura Metálica utilizará un Taller especializado y con buena experiencia en este tipo de trabajos, para lo cual presentará a la Interventoría los documentos y certificaciones que así lo demuestren. </w:t>
      </w:r>
    </w:p>
    <w:p w14:paraId="58E0F983" w14:textId="77777777" w:rsidR="007D3C17" w:rsidRPr="007D3C17" w:rsidRDefault="007D3C17" w:rsidP="007D3C17">
      <w:pPr>
        <w:autoSpaceDE w:val="0"/>
        <w:autoSpaceDN w:val="0"/>
        <w:adjustRightInd w:val="0"/>
        <w:rPr>
          <w:rFonts w:eastAsiaTheme="minorHAnsi" w:cs="Arial"/>
          <w:color w:val="000000"/>
        </w:rPr>
      </w:pPr>
    </w:p>
    <w:p w14:paraId="1286BA8B" w14:textId="77777777" w:rsidR="007D3C17" w:rsidRDefault="007D3C17" w:rsidP="00183872">
      <w:pPr>
        <w:pStyle w:val="Ttulo2"/>
        <w:rPr>
          <w:rFonts w:eastAsiaTheme="minorHAnsi"/>
        </w:rPr>
      </w:pPr>
      <w:bookmarkStart w:id="6" w:name="_Toc112104196"/>
      <w:r w:rsidRPr="007D3C17">
        <w:rPr>
          <w:rFonts w:eastAsiaTheme="minorHAnsi"/>
        </w:rPr>
        <w:t>ESPECIFICACIONES NORMATIZADAS</w:t>
      </w:r>
      <w:bookmarkEnd w:id="6"/>
      <w:r w:rsidRPr="007D3C17">
        <w:rPr>
          <w:rFonts w:eastAsiaTheme="minorHAnsi"/>
        </w:rPr>
        <w:t xml:space="preserve"> </w:t>
      </w:r>
    </w:p>
    <w:p w14:paraId="31B7A92A" w14:textId="77777777" w:rsidR="002F111D" w:rsidRPr="007D3C17" w:rsidRDefault="002F111D" w:rsidP="007D3C17">
      <w:pPr>
        <w:autoSpaceDE w:val="0"/>
        <w:autoSpaceDN w:val="0"/>
        <w:adjustRightInd w:val="0"/>
        <w:rPr>
          <w:rFonts w:eastAsiaTheme="minorHAnsi" w:cs="Arial"/>
          <w:color w:val="000000"/>
        </w:rPr>
      </w:pPr>
    </w:p>
    <w:p w14:paraId="464C97FD" w14:textId="1E9D6829" w:rsidR="00183872" w:rsidRDefault="007D3C17" w:rsidP="007D3C17">
      <w:pPr>
        <w:rPr>
          <w:rFonts w:eastAsiaTheme="minorHAnsi" w:cs="Arial"/>
          <w:color w:val="000000"/>
        </w:rPr>
      </w:pPr>
      <w:r w:rsidRPr="007D3C17">
        <w:rPr>
          <w:rFonts w:eastAsiaTheme="minorHAnsi" w:cs="Arial"/>
          <w:color w:val="000000"/>
        </w:rPr>
        <w:lastRenderedPageBreak/>
        <w:t>La ejecución de estas obras deberá cumplir con todas las especificaciones aplicables incluidas en la NORMA COLOMBIANA DE DISEÑO Y CONSTRUCCIÓN SISMO RESISTENTE NSR</w:t>
      </w:r>
      <w:r w:rsidR="002F111D">
        <w:rPr>
          <w:rFonts w:eastAsiaTheme="minorHAnsi" w:cs="Arial"/>
          <w:color w:val="000000"/>
        </w:rPr>
        <w:t>-10</w:t>
      </w:r>
      <w:r w:rsidRPr="007D3C17">
        <w:rPr>
          <w:rFonts w:eastAsiaTheme="minorHAnsi" w:cs="Arial"/>
          <w:color w:val="000000"/>
        </w:rPr>
        <w:t xml:space="preserve"> en su versión vigente y con las especificaciones aplicables de las Normas AISC vigentes.</w:t>
      </w:r>
    </w:p>
    <w:p w14:paraId="2FD134F8" w14:textId="77777777" w:rsidR="002F111D" w:rsidRDefault="002F111D" w:rsidP="00183872">
      <w:pPr>
        <w:pStyle w:val="Ttulo2"/>
        <w:rPr>
          <w:rFonts w:eastAsiaTheme="minorHAnsi"/>
        </w:rPr>
      </w:pPr>
      <w:bookmarkStart w:id="7" w:name="_Toc112104197"/>
      <w:r w:rsidRPr="002F111D">
        <w:rPr>
          <w:rFonts w:eastAsiaTheme="minorHAnsi"/>
        </w:rPr>
        <w:t>MATERIALES Y PROCEDIMIENTOS</w:t>
      </w:r>
      <w:bookmarkEnd w:id="7"/>
      <w:r w:rsidRPr="002F111D">
        <w:rPr>
          <w:rFonts w:eastAsiaTheme="minorHAnsi"/>
        </w:rPr>
        <w:t xml:space="preserve"> </w:t>
      </w:r>
    </w:p>
    <w:p w14:paraId="67B3FFA7" w14:textId="77777777" w:rsidR="002F111D" w:rsidRPr="002F111D" w:rsidRDefault="002F111D" w:rsidP="002F111D">
      <w:pPr>
        <w:autoSpaceDE w:val="0"/>
        <w:autoSpaceDN w:val="0"/>
        <w:adjustRightInd w:val="0"/>
        <w:rPr>
          <w:rFonts w:eastAsiaTheme="minorHAnsi" w:cs="Arial"/>
          <w:color w:val="000000"/>
        </w:rPr>
      </w:pPr>
    </w:p>
    <w:p w14:paraId="07E9D791" w14:textId="77777777" w:rsidR="002F111D" w:rsidRPr="002F111D" w:rsidRDefault="002F111D" w:rsidP="002F111D">
      <w:pPr>
        <w:autoSpaceDE w:val="0"/>
        <w:autoSpaceDN w:val="0"/>
        <w:adjustRightInd w:val="0"/>
        <w:rPr>
          <w:rFonts w:eastAsiaTheme="minorHAnsi" w:cs="Arial"/>
          <w:color w:val="000000"/>
        </w:rPr>
      </w:pPr>
      <w:r w:rsidRPr="002F111D">
        <w:rPr>
          <w:rFonts w:eastAsiaTheme="minorHAnsi" w:cs="Arial"/>
          <w:color w:val="000000"/>
        </w:rPr>
        <w:t xml:space="preserve">En esta sección se indican los requisitos generales aplicables a materia primas, materiales, mano de obra, control de calidad y procesos de fabricación y pruebas de los materiales para la construcción de las estructuras y elementos cubiertos por estos documentos, adicionales a los demás requisitos previstos en otras de sus partes. </w:t>
      </w:r>
    </w:p>
    <w:p w14:paraId="30FF79C1" w14:textId="77777777" w:rsidR="002F111D" w:rsidRDefault="002F111D" w:rsidP="002F111D">
      <w:pPr>
        <w:autoSpaceDE w:val="0"/>
        <w:autoSpaceDN w:val="0"/>
        <w:adjustRightInd w:val="0"/>
        <w:rPr>
          <w:rFonts w:eastAsiaTheme="minorHAnsi" w:cs="Arial"/>
          <w:color w:val="000000"/>
        </w:rPr>
      </w:pPr>
      <w:r w:rsidRPr="002F111D">
        <w:rPr>
          <w:rFonts w:eastAsiaTheme="minorHAnsi" w:cs="Arial"/>
          <w:color w:val="000000"/>
        </w:rPr>
        <w:t xml:space="preserve">La aprobación dada por la Interventoría a los planos de Taller del CONTRATISTA, no exime ni aminora la responsabilidad de éste de sus responsabilidades contractuales o de hacer correcciones posteriores a sus trabajos. </w:t>
      </w:r>
    </w:p>
    <w:p w14:paraId="2CEEA7E5" w14:textId="77777777" w:rsidR="002F111D" w:rsidRPr="002F111D" w:rsidRDefault="002F111D" w:rsidP="002F111D">
      <w:pPr>
        <w:autoSpaceDE w:val="0"/>
        <w:autoSpaceDN w:val="0"/>
        <w:adjustRightInd w:val="0"/>
        <w:rPr>
          <w:rFonts w:eastAsiaTheme="minorHAnsi" w:cs="Arial"/>
          <w:color w:val="000000"/>
        </w:rPr>
      </w:pPr>
    </w:p>
    <w:p w14:paraId="53EEB96A" w14:textId="77777777" w:rsidR="002F111D" w:rsidRDefault="002F111D" w:rsidP="00183872">
      <w:pPr>
        <w:pStyle w:val="Ttulo3"/>
        <w:rPr>
          <w:rFonts w:eastAsiaTheme="minorHAnsi"/>
        </w:rPr>
      </w:pPr>
      <w:bookmarkStart w:id="8" w:name="_Toc112104198"/>
      <w:r w:rsidRPr="002F111D">
        <w:rPr>
          <w:rFonts w:eastAsiaTheme="minorHAnsi"/>
        </w:rPr>
        <w:t>MATERIALES</w:t>
      </w:r>
      <w:bookmarkEnd w:id="8"/>
      <w:r w:rsidRPr="002F111D">
        <w:rPr>
          <w:rFonts w:eastAsiaTheme="minorHAnsi"/>
        </w:rPr>
        <w:t xml:space="preserve"> </w:t>
      </w:r>
    </w:p>
    <w:p w14:paraId="7F63A645" w14:textId="77777777" w:rsidR="002F111D" w:rsidRPr="002F111D" w:rsidRDefault="002F111D" w:rsidP="002F111D">
      <w:pPr>
        <w:autoSpaceDE w:val="0"/>
        <w:autoSpaceDN w:val="0"/>
        <w:adjustRightInd w:val="0"/>
        <w:rPr>
          <w:rFonts w:eastAsiaTheme="minorHAnsi" w:cs="Arial"/>
          <w:color w:val="000000"/>
        </w:rPr>
      </w:pPr>
    </w:p>
    <w:p w14:paraId="00B6A01B" w14:textId="084C06F8" w:rsidR="002F111D" w:rsidRDefault="002F111D" w:rsidP="002F111D">
      <w:pPr>
        <w:rPr>
          <w:rFonts w:eastAsiaTheme="minorHAnsi" w:cs="Arial"/>
          <w:color w:val="000000"/>
        </w:rPr>
      </w:pPr>
      <w:r w:rsidRPr="002F111D">
        <w:rPr>
          <w:rFonts w:eastAsiaTheme="minorHAnsi" w:cs="Arial"/>
          <w:color w:val="000000"/>
        </w:rPr>
        <w:t>Todos los materiales empleados para la fabricación de las estructuras y elementos que suministrará el CONTRATISTA deberán ser nuevos y de primera calidad, libres de defectos e imperfecciones y cumplir con la clasificación y grado especificados en los planos estructurales.</w:t>
      </w:r>
    </w:p>
    <w:p w14:paraId="72EB348E" w14:textId="77777777" w:rsidR="002F111D" w:rsidRDefault="002F111D" w:rsidP="002F111D">
      <w:pPr>
        <w:autoSpaceDE w:val="0"/>
        <w:autoSpaceDN w:val="0"/>
        <w:adjustRightInd w:val="0"/>
        <w:rPr>
          <w:rFonts w:eastAsiaTheme="minorHAnsi" w:cs="Arial"/>
          <w:color w:val="000000"/>
        </w:rPr>
      </w:pPr>
    </w:p>
    <w:p w14:paraId="1B9A52FA" w14:textId="77777777" w:rsidR="002F111D" w:rsidRPr="002F111D" w:rsidRDefault="002F111D" w:rsidP="002F111D">
      <w:pPr>
        <w:autoSpaceDE w:val="0"/>
        <w:autoSpaceDN w:val="0"/>
        <w:adjustRightInd w:val="0"/>
        <w:rPr>
          <w:rFonts w:eastAsiaTheme="minorHAnsi" w:cs="Arial"/>
          <w:color w:val="000000"/>
        </w:rPr>
      </w:pPr>
      <w:r w:rsidRPr="002F111D">
        <w:rPr>
          <w:rFonts w:eastAsiaTheme="minorHAnsi" w:cs="Arial"/>
          <w:color w:val="000000"/>
        </w:rPr>
        <w:t xml:space="preserve">Las especificaciones de materiales, con indicación de grado y clase deberán ser mostradas sobre los planos de taller para su revisión. Si se usan especificaciones de materiales equivalentes a las ASTM, se deberán suministrar detalles y especificaciones completas para su aprobación, incluyendo su equivalencia en las normas ASTM, identificando claramente los componentes de cada elemento metálico en que van a ser usadas. </w:t>
      </w:r>
    </w:p>
    <w:p w14:paraId="0A6DF7D2" w14:textId="34C94924" w:rsidR="002F111D" w:rsidRPr="002F111D" w:rsidRDefault="002F111D" w:rsidP="002F111D">
      <w:pPr>
        <w:autoSpaceDE w:val="0"/>
        <w:autoSpaceDN w:val="0"/>
        <w:adjustRightInd w:val="0"/>
        <w:rPr>
          <w:rFonts w:eastAsiaTheme="minorHAnsi" w:cs="Arial"/>
          <w:color w:val="000000"/>
        </w:rPr>
      </w:pPr>
      <w:r w:rsidRPr="002F111D">
        <w:rPr>
          <w:rFonts w:eastAsiaTheme="minorHAnsi" w:cs="Arial"/>
          <w:color w:val="000000"/>
        </w:rPr>
        <w:t xml:space="preserve">No se permitirán sustituciones en las normas o en la calidad de los materiales sin la autorización previa y por escrito de la Interventoría y </w:t>
      </w:r>
      <w:r>
        <w:rPr>
          <w:rFonts w:eastAsiaTheme="minorHAnsi" w:cs="Arial"/>
          <w:color w:val="000000"/>
        </w:rPr>
        <w:t>la FODC</w:t>
      </w:r>
      <w:r w:rsidRPr="002F111D">
        <w:rPr>
          <w:rFonts w:eastAsiaTheme="minorHAnsi" w:cs="Arial"/>
          <w:color w:val="000000"/>
        </w:rPr>
        <w:t xml:space="preserve">. </w:t>
      </w:r>
    </w:p>
    <w:p w14:paraId="37C8F334" w14:textId="77777777" w:rsidR="002F111D" w:rsidRDefault="002F111D" w:rsidP="002F111D">
      <w:pPr>
        <w:autoSpaceDE w:val="0"/>
        <w:autoSpaceDN w:val="0"/>
        <w:adjustRightInd w:val="0"/>
        <w:rPr>
          <w:rFonts w:eastAsiaTheme="minorHAnsi" w:cs="Arial"/>
          <w:color w:val="000000"/>
        </w:rPr>
      </w:pPr>
      <w:r w:rsidRPr="002F111D">
        <w:rPr>
          <w:rFonts w:eastAsiaTheme="minorHAnsi" w:cs="Arial"/>
          <w:color w:val="000000"/>
        </w:rPr>
        <w:t xml:space="preserve">Los materiales empleados para la fabricación de la estructura deberán ser certificados de acuerdo con la versión vigente de la Norma sismo resistente, las normas ASTM y las normas NTC del ICONTEC, u otras normas equivalentes en la siguiente forma. </w:t>
      </w:r>
    </w:p>
    <w:p w14:paraId="1C3605DC" w14:textId="77777777" w:rsidR="002F111D" w:rsidRPr="002F111D" w:rsidRDefault="002F111D" w:rsidP="002F111D">
      <w:pPr>
        <w:autoSpaceDE w:val="0"/>
        <w:autoSpaceDN w:val="0"/>
        <w:adjustRightInd w:val="0"/>
        <w:rPr>
          <w:rFonts w:eastAsiaTheme="minorHAnsi" w:cs="Arial"/>
          <w:color w:val="000000"/>
        </w:rPr>
      </w:pPr>
    </w:p>
    <w:p w14:paraId="3326E968" w14:textId="29726FB2" w:rsidR="002F111D" w:rsidRPr="009C6105" w:rsidRDefault="006A6CF3" w:rsidP="009C6105">
      <w:pPr>
        <w:pStyle w:val="Prrafodelista"/>
        <w:numPr>
          <w:ilvl w:val="0"/>
          <w:numId w:val="35"/>
        </w:numPr>
        <w:autoSpaceDE w:val="0"/>
        <w:autoSpaceDN w:val="0"/>
        <w:adjustRightInd w:val="0"/>
        <w:rPr>
          <w:rFonts w:eastAsiaTheme="minorHAnsi" w:cs="Arial"/>
          <w:color w:val="000000"/>
        </w:rPr>
      </w:pPr>
      <w:r w:rsidRPr="009C6105">
        <w:rPr>
          <w:rFonts w:eastAsiaTheme="minorHAnsi" w:cs="Arial"/>
          <w:color w:val="000000"/>
        </w:rPr>
        <w:t>Acero ASTM A</w:t>
      </w:r>
      <w:r w:rsidR="002F111D" w:rsidRPr="009C6105">
        <w:rPr>
          <w:rFonts w:eastAsiaTheme="minorHAnsi" w:cs="Arial"/>
          <w:color w:val="000000"/>
        </w:rPr>
        <w:t xml:space="preserve">572 G50 </w:t>
      </w:r>
      <w:r w:rsidR="00B60D54" w:rsidRPr="009C6105">
        <w:rPr>
          <w:rFonts w:eastAsiaTheme="minorHAnsi" w:cs="Arial"/>
          <w:color w:val="000000"/>
        </w:rPr>
        <w:t>F</w:t>
      </w:r>
      <w:r w:rsidR="002F111D" w:rsidRPr="009C6105">
        <w:rPr>
          <w:rFonts w:eastAsiaTheme="minorHAnsi" w:cs="Arial"/>
          <w:color w:val="000000"/>
        </w:rPr>
        <w:t xml:space="preserve">y = 3.500 kg/cm2 para perfiles tubulares. </w:t>
      </w:r>
    </w:p>
    <w:p w14:paraId="76D51A9D" w14:textId="77777777" w:rsidR="002F111D" w:rsidRPr="002F111D" w:rsidRDefault="002F111D" w:rsidP="002F111D">
      <w:pPr>
        <w:autoSpaceDE w:val="0"/>
        <w:autoSpaceDN w:val="0"/>
        <w:adjustRightInd w:val="0"/>
        <w:jc w:val="left"/>
        <w:rPr>
          <w:rFonts w:eastAsiaTheme="minorHAnsi" w:cs="Arial"/>
          <w:color w:val="000000"/>
        </w:rPr>
      </w:pPr>
    </w:p>
    <w:p w14:paraId="686ADF16" w14:textId="33889783" w:rsidR="002F111D" w:rsidRPr="009C6105" w:rsidRDefault="002F111D" w:rsidP="009C6105">
      <w:pPr>
        <w:pStyle w:val="Prrafodelista"/>
        <w:numPr>
          <w:ilvl w:val="0"/>
          <w:numId w:val="35"/>
        </w:numPr>
        <w:autoSpaceDE w:val="0"/>
        <w:autoSpaceDN w:val="0"/>
        <w:adjustRightInd w:val="0"/>
        <w:rPr>
          <w:rFonts w:eastAsiaTheme="minorHAnsi" w:cs="Arial"/>
          <w:color w:val="000000"/>
        </w:rPr>
      </w:pPr>
      <w:r w:rsidRPr="009C6105">
        <w:rPr>
          <w:rFonts w:eastAsiaTheme="minorHAnsi" w:cs="Arial"/>
          <w:color w:val="000000"/>
        </w:rPr>
        <w:t>Acero ASTM A-</w:t>
      </w:r>
      <w:r w:rsidR="00B60D54" w:rsidRPr="009C6105">
        <w:rPr>
          <w:rFonts w:eastAsiaTheme="minorHAnsi" w:cs="Arial"/>
          <w:color w:val="000000"/>
        </w:rPr>
        <w:t>1011</w:t>
      </w:r>
      <w:r w:rsidRPr="009C6105">
        <w:rPr>
          <w:rFonts w:eastAsiaTheme="minorHAnsi" w:cs="Arial"/>
          <w:color w:val="000000"/>
        </w:rPr>
        <w:t xml:space="preserve"> G</w:t>
      </w:r>
      <w:r w:rsidR="00B60D54" w:rsidRPr="009C6105">
        <w:rPr>
          <w:rFonts w:eastAsiaTheme="minorHAnsi" w:cs="Arial"/>
          <w:color w:val="000000"/>
        </w:rPr>
        <w:t>50</w:t>
      </w:r>
      <w:r w:rsidRPr="009C6105">
        <w:rPr>
          <w:rFonts w:eastAsiaTheme="minorHAnsi" w:cs="Arial"/>
          <w:color w:val="000000"/>
        </w:rPr>
        <w:t xml:space="preserve"> Fy = </w:t>
      </w:r>
      <w:r w:rsidR="00B60D54" w:rsidRPr="009C6105">
        <w:rPr>
          <w:rFonts w:eastAsiaTheme="minorHAnsi" w:cs="Arial"/>
          <w:color w:val="000000"/>
        </w:rPr>
        <w:t>3</w:t>
      </w:r>
      <w:r w:rsidRPr="009C6105">
        <w:rPr>
          <w:rFonts w:eastAsiaTheme="minorHAnsi" w:cs="Arial"/>
          <w:color w:val="000000"/>
        </w:rPr>
        <w:t>.</w:t>
      </w:r>
      <w:r w:rsidR="00B60D54" w:rsidRPr="009C6105">
        <w:rPr>
          <w:rFonts w:eastAsiaTheme="minorHAnsi" w:cs="Arial"/>
          <w:color w:val="000000"/>
        </w:rPr>
        <w:t>400</w:t>
      </w:r>
      <w:r w:rsidRPr="009C6105">
        <w:rPr>
          <w:rFonts w:eastAsiaTheme="minorHAnsi" w:cs="Arial"/>
          <w:color w:val="000000"/>
        </w:rPr>
        <w:t xml:space="preserve"> kg/cm2 para perfiles doblados en frío tipo Perlin. </w:t>
      </w:r>
    </w:p>
    <w:p w14:paraId="66FD381D" w14:textId="77777777" w:rsidR="002F111D" w:rsidRPr="002F111D" w:rsidRDefault="002F111D" w:rsidP="002F111D">
      <w:pPr>
        <w:autoSpaceDE w:val="0"/>
        <w:autoSpaceDN w:val="0"/>
        <w:adjustRightInd w:val="0"/>
        <w:jc w:val="left"/>
        <w:rPr>
          <w:rFonts w:eastAsiaTheme="minorHAnsi" w:cs="Arial"/>
          <w:color w:val="000000"/>
        </w:rPr>
      </w:pPr>
    </w:p>
    <w:p w14:paraId="1B5EAAAC" w14:textId="2C769EE6" w:rsidR="002F111D" w:rsidRPr="009C6105" w:rsidRDefault="006A6CF3" w:rsidP="009C6105">
      <w:pPr>
        <w:pStyle w:val="Prrafodelista"/>
        <w:numPr>
          <w:ilvl w:val="0"/>
          <w:numId w:val="35"/>
        </w:numPr>
        <w:autoSpaceDE w:val="0"/>
        <w:autoSpaceDN w:val="0"/>
        <w:adjustRightInd w:val="0"/>
        <w:rPr>
          <w:rFonts w:eastAsiaTheme="minorHAnsi" w:cs="Arial"/>
          <w:color w:val="000000"/>
        </w:rPr>
      </w:pPr>
      <w:r w:rsidRPr="009C6105">
        <w:rPr>
          <w:rFonts w:eastAsiaTheme="minorHAnsi" w:cs="Arial"/>
          <w:color w:val="000000"/>
        </w:rPr>
        <w:t>Acero ASTM A</w:t>
      </w:r>
      <w:r w:rsidR="002F111D" w:rsidRPr="009C6105">
        <w:rPr>
          <w:rFonts w:eastAsiaTheme="minorHAnsi" w:cs="Arial"/>
          <w:color w:val="000000"/>
        </w:rPr>
        <w:t xml:space="preserve">36 Fy = 2.520 kg/cm2 láminas y platinas. </w:t>
      </w:r>
    </w:p>
    <w:p w14:paraId="19C63ECF" w14:textId="77777777" w:rsidR="002F111D" w:rsidRPr="002F111D" w:rsidRDefault="002F111D" w:rsidP="002F111D">
      <w:pPr>
        <w:autoSpaceDE w:val="0"/>
        <w:autoSpaceDN w:val="0"/>
        <w:adjustRightInd w:val="0"/>
        <w:jc w:val="left"/>
        <w:rPr>
          <w:rFonts w:eastAsiaTheme="minorHAnsi" w:cs="Arial"/>
          <w:color w:val="000000"/>
        </w:rPr>
      </w:pPr>
    </w:p>
    <w:p w14:paraId="6564591F" w14:textId="52B63E14" w:rsidR="002F111D" w:rsidRDefault="002F111D" w:rsidP="002F111D">
      <w:pPr>
        <w:autoSpaceDE w:val="0"/>
        <w:autoSpaceDN w:val="0"/>
        <w:adjustRightInd w:val="0"/>
        <w:rPr>
          <w:rFonts w:eastAsiaTheme="minorHAnsi" w:cs="Arial"/>
          <w:color w:val="000000"/>
        </w:rPr>
      </w:pPr>
      <w:r w:rsidRPr="002F111D">
        <w:rPr>
          <w:rFonts w:eastAsiaTheme="minorHAnsi" w:cs="Arial"/>
          <w:color w:val="000000"/>
        </w:rPr>
        <w:t>Las soldaduras serán realizadas con electrodos E-</w:t>
      </w:r>
      <w:r w:rsidR="00B9340E">
        <w:rPr>
          <w:rFonts w:eastAsiaTheme="minorHAnsi" w:cs="Arial"/>
          <w:color w:val="000000"/>
        </w:rPr>
        <w:t>70XX</w:t>
      </w:r>
      <w:r w:rsidRPr="002F111D">
        <w:rPr>
          <w:rFonts w:eastAsiaTheme="minorHAnsi" w:cs="Arial"/>
          <w:color w:val="000000"/>
        </w:rPr>
        <w:t xml:space="preserve"> para elementos de acero </w:t>
      </w:r>
      <w:r w:rsidR="00B9340E">
        <w:rPr>
          <w:rFonts w:eastAsiaTheme="minorHAnsi" w:cs="Arial"/>
          <w:color w:val="000000"/>
        </w:rPr>
        <w:t>ASTM A1011</w:t>
      </w:r>
      <w:r w:rsidR="00B9340E" w:rsidRPr="002F111D">
        <w:rPr>
          <w:rFonts w:eastAsiaTheme="minorHAnsi" w:cs="Arial"/>
          <w:color w:val="000000"/>
        </w:rPr>
        <w:t xml:space="preserve"> </w:t>
      </w:r>
      <w:r w:rsidRPr="002F111D">
        <w:rPr>
          <w:rFonts w:eastAsiaTheme="minorHAnsi" w:cs="Arial"/>
          <w:color w:val="000000"/>
        </w:rPr>
        <w:t xml:space="preserve">utilizados de acuerdo con las especificaciones de AWS D. 1.1 vigentes. </w:t>
      </w:r>
    </w:p>
    <w:p w14:paraId="4F1936AE" w14:textId="77777777" w:rsidR="00DF7DC9" w:rsidRPr="002F111D" w:rsidRDefault="00DF7DC9" w:rsidP="002F111D">
      <w:pPr>
        <w:autoSpaceDE w:val="0"/>
        <w:autoSpaceDN w:val="0"/>
        <w:adjustRightInd w:val="0"/>
        <w:rPr>
          <w:rFonts w:eastAsiaTheme="minorHAnsi" w:cs="Arial"/>
          <w:color w:val="000000"/>
        </w:rPr>
      </w:pPr>
    </w:p>
    <w:p w14:paraId="5AABB55C" w14:textId="07E86BDD" w:rsidR="002F111D" w:rsidRDefault="002F111D" w:rsidP="00DF7DC9">
      <w:pPr>
        <w:autoSpaceDE w:val="0"/>
        <w:autoSpaceDN w:val="0"/>
        <w:adjustRightInd w:val="0"/>
        <w:rPr>
          <w:rFonts w:eastAsiaTheme="minorHAnsi" w:cs="Arial"/>
          <w:color w:val="000000"/>
        </w:rPr>
      </w:pPr>
      <w:r w:rsidRPr="002F111D">
        <w:rPr>
          <w:rFonts w:eastAsiaTheme="minorHAnsi" w:cs="Arial"/>
          <w:color w:val="000000"/>
        </w:rPr>
        <w:t>La tornillería</w:t>
      </w:r>
      <w:r w:rsidR="00DF7DC9">
        <w:rPr>
          <w:rFonts w:eastAsiaTheme="minorHAnsi" w:cs="Arial"/>
          <w:color w:val="000000"/>
        </w:rPr>
        <w:t xml:space="preserve"> en caso de requerirse será ASTM A325 </w:t>
      </w:r>
      <w:r w:rsidRPr="002F111D">
        <w:rPr>
          <w:rFonts w:eastAsiaTheme="minorHAnsi" w:cs="Arial"/>
          <w:color w:val="000000"/>
        </w:rPr>
        <w:t>instalada de acuerdo con las especificaciones del AISC vigentes y en las juntas tipo deslizamiento critico se deberán pretensionar a las tracciones indicadas en el código NSR</w:t>
      </w:r>
      <w:r w:rsidR="00DF7DC9">
        <w:rPr>
          <w:rFonts w:eastAsiaTheme="minorHAnsi" w:cs="Arial"/>
          <w:color w:val="000000"/>
        </w:rPr>
        <w:t>-10</w:t>
      </w:r>
      <w:r w:rsidRPr="002F111D">
        <w:rPr>
          <w:rFonts w:eastAsiaTheme="minorHAnsi" w:cs="Arial"/>
          <w:color w:val="000000"/>
        </w:rPr>
        <w:t xml:space="preserve"> en s</w:t>
      </w:r>
      <w:r w:rsidR="00977D5E">
        <w:rPr>
          <w:rFonts w:eastAsiaTheme="minorHAnsi" w:cs="Arial"/>
          <w:color w:val="000000"/>
        </w:rPr>
        <w:t>u versión vigente, tabla F.2-7.</w:t>
      </w:r>
    </w:p>
    <w:p w14:paraId="53DC9484" w14:textId="77777777" w:rsidR="00C61EA9" w:rsidRDefault="00C61EA9" w:rsidP="00DF7DC9">
      <w:pPr>
        <w:autoSpaceDE w:val="0"/>
        <w:autoSpaceDN w:val="0"/>
        <w:adjustRightInd w:val="0"/>
        <w:rPr>
          <w:rFonts w:eastAsiaTheme="minorHAnsi" w:cs="Arial"/>
          <w:color w:val="000000"/>
        </w:rPr>
      </w:pPr>
    </w:p>
    <w:p w14:paraId="1FAB8FEB" w14:textId="77777777" w:rsidR="00183872" w:rsidRDefault="00183872" w:rsidP="00DF7DC9">
      <w:pPr>
        <w:autoSpaceDE w:val="0"/>
        <w:autoSpaceDN w:val="0"/>
        <w:adjustRightInd w:val="0"/>
        <w:rPr>
          <w:rFonts w:eastAsiaTheme="minorHAnsi" w:cs="Arial"/>
          <w:color w:val="000000"/>
        </w:rPr>
      </w:pPr>
    </w:p>
    <w:p w14:paraId="56DFA89F" w14:textId="77777777" w:rsidR="00977D5E" w:rsidRDefault="00977D5E" w:rsidP="00183872">
      <w:pPr>
        <w:pStyle w:val="Ttulo3"/>
        <w:rPr>
          <w:rFonts w:eastAsiaTheme="minorHAnsi"/>
        </w:rPr>
      </w:pPr>
      <w:bookmarkStart w:id="9" w:name="_Toc112104199"/>
      <w:r w:rsidRPr="00977D5E">
        <w:rPr>
          <w:rFonts w:eastAsiaTheme="minorHAnsi"/>
        </w:rPr>
        <w:lastRenderedPageBreak/>
        <w:t>PROCEDIMIENTOS DE FABRICACIÓN Y MONTAJE</w:t>
      </w:r>
      <w:bookmarkEnd w:id="9"/>
      <w:r w:rsidRPr="00977D5E">
        <w:rPr>
          <w:rFonts w:eastAsiaTheme="minorHAnsi"/>
        </w:rPr>
        <w:t xml:space="preserve"> </w:t>
      </w:r>
    </w:p>
    <w:p w14:paraId="772FB027" w14:textId="77777777" w:rsidR="00977D5E" w:rsidRPr="00977D5E" w:rsidRDefault="00977D5E" w:rsidP="00977D5E">
      <w:pPr>
        <w:autoSpaceDE w:val="0"/>
        <w:autoSpaceDN w:val="0"/>
        <w:adjustRightInd w:val="0"/>
        <w:rPr>
          <w:rFonts w:eastAsiaTheme="minorHAnsi" w:cs="Arial"/>
          <w:color w:val="000000"/>
        </w:rPr>
      </w:pPr>
    </w:p>
    <w:p w14:paraId="5D54B839" w14:textId="503A5BAD" w:rsidR="00977D5E" w:rsidRDefault="00977D5E" w:rsidP="00977D5E">
      <w:pPr>
        <w:autoSpaceDE w:val="0"/>
        <w:autoSpaceDN w:val="0"/>
        <w:adjustRightInd w:val="0"/>
        <w:rPr>
          <w:rFonts w:eastAsiaTheme="minorHAnsi" w:cs="Arial"/>
          <w:color w:val="000000"/>
        </w:rPr>
      </w:pPr>
      <w:r w:rsidRPr="00977D5E">
        <w:rPr>
          <w:rFonts w:eastAsiaTheme="minorHAnsi" w:cs="Arial"/>
          <w:color w:val="000000"/>
        </w:rPr>
        <w:t>Las prácticas de fabricación y montaje de las estructuras y elementos deberán ajustarse a la versión vigente de la Norma NSR</w:t>
      </w:r>
      <w:r>
        <w:rPr>
          <w:rFonts w:eastAsiaTheme="minorHAnsi" w:cs="Arial"/>
          <w:color w:val="000000"/>
        </w:rPr>
        <w:t>-10</w:t>
      </w:r>
      <w:r w:rsidRPr="00977D5E">
        <w:rPr>
          <w:rFonts w:eastAsiaTheme="minorHAnsi" w:cs="Arial"/>
          <w:color w:val="000000"/>
        </w:rPr>
        <w:t xml:space="preserve">, correspondiendo todo el suministro y montaje a estructuras de acero arquitectónico a la vista. La soldadura en acero se efectuará de acuerdo con las normas de la Sociedad Americana de Soldadura (AWS), DI.I-2000 y la fabricación de acuerdo con el Código de práctica Estándar AISC-92. </w:t>
      </w:r>
    </w:p>
    <w:p w14:paraId="12B99EFF" w14:textId="77777777" w:rsidR="00977D5E" w:rsidRPr="00977D5E" w:rsidRDefault="00977D5E" w:rsidP="00977D5E">
      <w:pPr>
        <w:autoSpaceDE w:val="0"/>
        <w:autoSpaceDN w:val="0"/>
        <w:adjustRightInd w:val="0"/>
        <w:rPr>
          <w:rFonts w:eastAsiaTheme="minorHAnsi" w:cs="Arial"/>
          <w:color w:val="000000"/>
        </w:rPr>
      </w:pPr>
    </w:p>
    <w:p w14:paraId="162C4218" w14:textId="396CC85A" w:rsidR="00977D5E" w:rsidRDefault="00977D5E" w:rsidP="00977D5E">
      <w:pPr>
        <w:autoSpaceDE w:val="0"/>
        <w:autoSpaceDN w:val="0"/>
        <w:adjustRightInd w:val="0"/>
        <w:rPr>
          <w:rFonts w:eastAsiaTheme="minorHAnsi" w:cs="Arial"/>
          <w:color w:val="000000"/>
        </w:rPr>
      </w:pPr>
      <w:r w:rsidRPr="00977D5E">
        <w:rPr>
          <w:rFonts w:eastAsiaTheme="minorHAnsi" w:cs="Arial"/>
          <w:color w:val="000000"/>
        </w:rPr>
        <w:t>Para la fabricación y soldadura de elementos sólo se utilizará personal experto y calificado y equipo y herramienta adecuados, con previa aprobación de la Interventoría</w:t>
      </w:r>
      <w:r>
        <w:rPr>
          <w:rFonts w:eastAsiaTheme="minorHAnsi" w:cs="Arial"/>
          <w:color w:val="000000"/>
        </w:rPr>
        <w:t>.</w:t>
      </w:r>
      <w:r w:rsidRPr="00977D5E">
        <w:rPr>
          <w:rFonts w:eastAsiaTheme="minorHAnsi" w:cs="Arial"/>
          <w:color w:val="000000"/>
        </w:rPr>
        <w:t xml:space="preserve"> </w:t>
      </w:r>
    </w:p>
    <w:p w14:paraId="76154ACA" w14:textId="77777777" w:rsidR="00977D5E" w:rsidRPr="00977D5E" w:rsidRDefault="00977D5E" w:rsidP="00977D5E">
      <w:pPr>
        <w:autoSpaceDE w:val="0"/>
        <w:autoSpaceDN w:val="0"/>
        <w:adjustRightInd w:val="0"/>
        <w:rPr>
          <w:rFonts w:eastAsiaTheme="minorHAnsi" w:cs="Arial"/>
          <w:color w:val="000000"/>
        </w:rPr>
      </w:pPr>
    </w:p>
    <w:p w14:paraId="3AF04EF6" w14:textId="7BE92F88" w:rsidR="00977D5E" w:rsidRDefault="00977D5E" w:rsidP="00977D5E">
      <w:pPr>
        <w:autoSpaceDE w:val="0"/>
        <w:autoSpaceDN w:val="0"/>
        <w:adjustRightInd w:val="0"/>
        <w:rPr>
          <w:rFonts w:eastAsiaTheme="minorHAnsi" w:cs="Arial"/>
          <w:color w:val="000000"/>
        </w:rPr>
      </w:pPr>
      <w:r w:rsidRPr="00977D5E">
        <w:rPr>
          <w:rFonts w:eastAsiaTheme="minorHAnsi" w:cs="Arial"/>
          <w:color w:val="000000"/>
        </w:rPr>
        <w:t xml:space="preserve">Las partes que van embebidas en concreto, deberán instalarse en el momento de efectuar los vaciados, para lograr la precisión necesaria a menos que los </w:t>
      </w:r>
      <w:r>
        <w:rPr>
          <w:rFonts w:eastAsiaTheme="minorHAnsi" w:cs="Arial"/>
          <w:color w:val="000000"/>
        </w:rPr>
        <w:t>esquemas</w:t>
      </w:r>
      <w:r w:rsidRPr="00977D5E">
        <w:rPr>
          <w:rFonts w:eastAsiaTheme="minorHAnsi" w:cs="Arial"/>
          <w:color w:val="000000"/>
        </w:rPr>
        <w:t xml:space="preserve"> o el INTERVENTOR determinen que se dejen cajas para hacer la instalación posterior con relleno de concreto secundario. “Para lo cual deberá usarse un pegante entre concretos o un SIKAGROUT”. Deberán fijarse firmemente para evitar cualquier desplazamiento, deformación o movimiento. </w:t>
      </w:r>
    </w:p>
    <w:p w14:paraId="29E32364" w14:textId="77777777" w:rsidR="00977D5E" w:rsidRPr="00977D5E" w:rsidRDefault="00977D5E" w:rsidP="00977D5E">
      <w:pPr>
        <w:autoSpaceDE w:val="0"/>
        <w:autoSpaceDN w:val="0"/>
        <w:adjustRightInd w:val="0"/>
        <w:rPr>
          <w:rFonts w:eastAsiaTheme="minorHAnsi" w:cs="Arial"/>
          <w:color w:val="000000"/>
        </w:rPr>
      </w:pPr>
    </w:p>
    <w:p w14:paraId="30120EB5" w14:textId="5D0FB024" w:rsidR="00977D5E" w:rsidRDefault="00977D5E" w:rsidP="00977D5E">
      <w:pPr>
        <w:autoSpaceDE w:val="0"/>
        <w:autoSpaceDN w:val="0"/>
        <w:adjustRightInd w:val="0"/>
        <w:rPr>
          <w:rFonts w:eastAsiaTheme="minorHAnsi" w:cs="Arial"/>
          <w:color w:val="000000"/>
        </w:rPr>
      </w:pPr>
      <w:r w:rsidRPr="00977D5E">
        <w:rPr>
          <w:rFonts w:eastAsiaTheme="minorHAnsi" w:cs="Arial"/>
          <w:color w:val="000000"/>
        </w:rPr>
        <w:t xml:space="preserve">Los elementos en acero estructural deberán ser fabricados y ensamblados en taller, en secciones tan grandes como sea posible, pero que permitan su manejo y transporte. Los ensambles y las partes que la forman deberán probarse en el taller para comprobar el ajuste correcto y deberán marcarse claramente para su instalación. Cuando en los planos no aparezcan detalles de uniones. Estas serán diseñadas por el CONTRATISTA y sometidas a la aprobación de </w:t>
      </w:r>
      <w:r w:rsidR="00D45878">
        <w:rPr>
          <w:rFonts w:eastAsiaTheme="minorHAnsi" w:cs="Arial"/>
          <w:color w:val="000000"/>
        </w:rPr>
        <w:t>FODC</w:t>
      </w:r>
      <w:r w:rsidRPr="00977D5E">
        <w:rPr>
          <w:rFonts w:eastAsiaTheme="minorHAnsi" w:cs="Arial"/>
          <w:color w:val="000000"/>
        </w:rPr>
        <w:t xml:space="preserve"> y/o la Interventoría. </w:t>
      </w:r>
    </w:p>
    <w:p w14:paraId="09D17E7C" w14:textId="77777777" w:rsidR="00977D5E" w:rsidRPr="00977D5E" w:rsidRDefault="00977D5E" w:rsidP="00977D5E">
      <w:pPr>
        <w:autoSpaceDE w:val="0"/>
        <w:autoSpaceDN w:val="0"/>
        <w:adjustRightInd w:val="0"/>
        <w:rPr>
          <w:rFonts w:eastAsiaTheme="minorHAnsi" w:cs="Arial"/>
          <w:color w:val="000000"/>
        </w:rPr>
      </w:pPr>
    </w:p>
    <w:p w14:paraId="3FCAF957" w14:textId="349F562D" w:rsidR="00977D5E" w:rsidRDefault="00977D5E" w:rsidP="00977D5E">
      <w:pPr>
        <w:autoSpaceDE w:val="0"/>
        <w:autoSpaceDN w:val="0"/>
        <w:adjustRightInd w:val="0"/>
        <w:rPr>
          <w:rFonts w:eastAsiaTheme="minorHAnsi" w:cs="Arial"/>
          <w:color w:val="000000"/>
        </w:rPr>
      </w:pPr>
      <w:r w:rsidRPr="00977D5E">
        <w:rPr>
          <w:rFonts w:eastAsiaTheme="minorHAnsi" w:cs="Arial"/>
          <w:color w:val="000000"/>
        </w:rPr>
        <w:t>La fabricación de las estructuras y elementos metálicos deberá hace</w:t>
      </w:r>
      <w:r w:rsidR="00D45878">
        <w:rPr>
          <w:rFonts w:eastAsiaTheme="minorHAnsi" w:cs="Arial"/>
          <w:color w:val="000000"/>
        </w:rPr>
        <w:t>rse como se indica en los esquemas de construcción</w:t>
      </w:r>
      <w:r w:rsidRPr="00977D5E">
        <w:rPr>
          <w:rFonts w:eastAsiaTheme="minorHAnsi" w:cs="Arial"/>
          <w:color w:val="000000"/>
        </w:rPr>
        <w:t xml:space="preserve">. Todas las estructuras y elementos metálicos deberán embalarse y transportarse en una forma tal que evite daño a los mismos o a su terminado. </w:t>
      </w:r>
    </w:p>
    <w:p w14:paraId="44EE15A4" w14:textId="77777777" w:rsidR="00977D5E" w:rsidRPr="00977D5E" w:rsidRDefault="00977D5E" w:rsidP="00977D5E">
      <w:pPr>
        <w:autoSpaceDE w:val="0"/>
        <w:autoSpaceDN w:val="0"/>
        <w:adjustRightInd w:val="0"/>
        <w:rPr>
          <w:rFonts w:eastAsiaTheme="minorHAnsi" w:cs="Arial"/>
          <w:color w:val="000000"/>
        </w:rPr>
      </w:pPr>
    </w:p>
    <w:p w14:paraId="68CC524C" w14:textId="78CE002D" w:rsidR="00977D5E" w:rsidRDefault="00977D5E" w:rsidP="00977D5E">
      <w:pPr>
        <w:autoSpaceDE w:val="0"/>
        <w:autoSpaceDN w:val="0"/>
        <w:adjustRightInd w:val="0"/>
        <w:rPr>
          <w:rFonts w:eastAsiaTheme="minorHAnsi" w:cs="Arial"/>
          <w:color w:val="000000"/>
          <w:u w:val="single"/>
        </w:rPr>
      </w:pPr>
      <w:r w:rsidRPr="00977D5E">
        <w:rPr>
          <w:rFonts w:eastAsiaTheme="minorHAnsi" w:cs="Arial"/>
          <w:color w:val="000000"/>
        </w:rPr>
        <w:t xml:space="preserve">Todas las estructuras y elementos fabricados podrán ser sometidos a la inspección y pruebas por la Interventoría Y/O </w:t>
      </w:r>
      <w:r w:rsidR="002267D7">
        <w:rPr>
          <w:rFonts w:eastAsiaTheme="minorHAnsi" w:cs="Arial"/>
          <w:color w:val="000000"/>
        </w:rPr>
        <w:t>FODC</w:t>
      </w:r>
      <w:r w:rsidRPr="00977D5E">
        <w:rPr>
          <w:rFonts w:eastAsiaTheme="minorHAnsi" w:cs="Arial"/>
          <w:color w:val="000000"/>
        </w:rPr>
        <w:t xml:space="preserve">, sin que esto implique un costo adicional para EL CONTRATANTE. </w:t>
      </w:r>
      <w:r w:rsidRPr="00977D5E">
        <w:rPr>
          <w:rFonts w:eastAsiaTheme="minorHAnsi" w:cs="Arial"/>
          <w:color w:val="000000"/>
          <w:u w:val="single"/>
        </w:rPr>
        <w:t>Todos los costos de las inspecciones y ensayos serán a cargo exclusivo del Contratista y estarán incluidos en los respectivos costos unitarios del Contrato, por lo que el Contratista acepta sin salvedades que estos costos no serán objeto de pago adicional o por separado.</w:t>
      </w:r>
    </w:p>
    <w:p w14:paraId="5330A201" w14:textId="77777777" w:rsidR="00977D5E" w:rsidRPr="00977D5E" w:rsidRDefault="00977D5E" w:rsidP="00977D5E">
      <w:pPr>
        <w:autoSpaceDE w:val="0"/>
        <w:autoSpaceDN w:val="0"/>
        <w:adjustRightInd w:val="0"/>
        <w:rPr>
          <w:rFonts w:eastAsiaTheme="minorHAnsi" w:cs="Arial"/>
          <w:color w:val="000000"/>
        </w:rPr>
      </w:pPr>
    </w:p>
    <w:p w14:paraId="017E29B2" w14:textId="77777777" w:rsidR="00977D5E" w:rsidRPr="00977D5E" w:rsidRDefault="00977D5E" w:rsidP="00977D5E">
      <w:pPr>
        <w:autoSpaceDE w:val="0"/>
        <w:autoSpaceDN w:val="0"/>
        <w:adjustRightInd w:val="0"/>
        <w:rPr>
          <w:rFonts w:eastAsiaTheme="minorHAnsi" w:cs="Arial"/>
          <w:color w:val="000000"/>
        </w:rPr>
      </w:pPr>
      <w:r w:rsidRPr="00977D5E">
        <w:rPr>
          <w:rFonts w:eastAsiaTheme="minorHAnsi" w:cs="Arial"/>
          <w:color w:val="000000"/>
        </w:rPr>
        <w:t xml:space="preserve">El CONTRATISTA deberá proveer todas las facilidades, asistencia y seguridades necesarias para la Interventoría durante el cumplimiento de sus obligaciones. </w:t>
      </w:r>
    </w:p>
    <w:p w14:paraId="1673C846" w14:textId="7E66D0B6" w:rsidR="00977D5E" w:rsidRDefault="00977D5E" w:rsidP="00977D5E">
      <w:pPr>
        <w:autoSpaceDE w:val="0"/>
        <w:autoSpaceDN w:val="0"/>
        <w:adjustRightInd w:val="0"/>
        <w:rPr>
          <w:rFonts w:eastAsiaTheme="minorHAnsi" w:cs="Arial"/>
          <w:color w:val="000000"/>
        </w:rPr>
      </w:pPr>
      <w:r w:rsidRPr="00977D5E">
        <w:rPr>
          <w:rFonts w:eastAsiaTheme="minorHAnsi" w:cs="Arial"/>
          <w:color w:val="000000"/>
        </w:rPr>
        <w:t xml:space="preserve">En caso de que cualquier estructura o elemento fabricado resulte defectuoso, debido a la mala calidad de la materia prima, la mano de obra, o de que por cualquier motivo no esté conforme con los requisitos de las especificaciones o de los </w:t>
      </w:r>
      <w:r w:rsidR="002267D7">
        <w:rPr>
          <w:rFonts w:eastAsiaTheme="minorHAnsi" w:cs="Arial"/>
          <w:color w:val="000000"/>
        </w:rPr>
        <w:t>esquemas</w:t>
      </w:r>
      <w:r w:rsidRPr="00977D5E">
        <w:rPr>
          <w:rFonts w:eastAsiaTheme="minorHAnsi" w:cs="Arial"/>
          <w:color w:val="000000"/>
        </w:rPr>
        <w:t xml:space="preserve">, EL CONTRATANTE tendrá pleno derecho a rechazarlo y a exigir su corrección. Las estructuras o elementos que hayan sido rechazados o que requieran corrección, deberán ser cambiados o corregidos por cuenta exclusiva del CONTRATISTA, tal como lo exija la Interventoría y/o </w:t>
      </w:r>
      <w:r w:rsidR="002267D7">
        <w:rPr>
          <w:rFonts w:eastAsiaTheme="minorHAnsi" w:cs="Arial"/>
          <w:color w:val="000000"/>
        </w:rPr>
        <w:t>la FODC</w:t>
      </w:r>
      <w:r w:rsidRPr="00977D5E">
        <w:rPr>
          <w:rFonts w:eastAsiaTheme="minorHAnsi" w:cs="Arial"/>
          <w:color w:val="000000"/>
        </w:rPr>
        <w:t>.</w:t>
      </w:r>
    </w:p>
    <w:p w14:paraId="418752EE" w14:textId="68F14350" w:rsidR="00941FDF" w:rsidRDefault="000E3EF1" w:rsidP="00183872">
      <w:pPr>
        <w:pStyle w:val="Ttulo4"/>
        <w:rPr>
          <w:rFonts w:eastAsiaTheme="minorHAnsi"/>
        </w:rPr>
      </w:pPr>
      <w:r w:rsidRPr="00941FDF">
        <w:rPr>
          <w:rFonts w:eastAsiaTheme="minorHAnsi"/>
        </w:rPr>
        <w:t xml:space="preserve">MANO DE OBRA Y FABRICACIÓN </w:t>
      </w:r>
    </w:p>
    <w:p w14:paraId="4217E52B" w14:textId="77777777" w:rsidR="00941FDF" w:rsidRPr="00941FDF" w:rsidRDefault="00941FDF" w:rsidP="00941FDF">
      <w:pPr>
        <w:autoSpaceDE w:val="0"/>
        <w:autoSpaceDN w:val="0"/>
        <w:adjustRightInd w:val="0"/>
        <w:rPr>
          <w:rFonts w:eastAsiaTheme="minorHAnsi" w:cs="Arial"/>
          <w:color w:val="000000"/>
        </w:rPr>
      </w:pPr>
    </w:p>
    <w:p w14:paraId="3924F7BF" w14:textId="3ABD9C5D" w:rsidR="009A677C" w:rsidRPr="00941FDF" w:rsidRDefault="00941FDF" w:rsidP="00941FDF">
      <w:pPr>
        <w:autoSpaceDE w:val="0"/>
        <w:autoSpaceDN w:val="0"/>
        <w:adjustRightInd w:val="0"/>
        <w:rPr>
          <w:rFonts w:eastAsiaTheme="minorHAnsi" w:cs="Arial"/>
          <w:color w:val="000000"/>
        </w:rPr>
      </w:pPr>
      <w:r w:rsidRPr="00941FDF">
        <w:rPr>
          <w:rFonts w:eastAsiaTheme="minorHAnsi" w:cs="Arial"/>
          <w:color w:val="000000"/>
        </w:rPr>
        <w:lastRenderedPageBreak/>
        <w:t xml:space="preserve">Previo a la iniciación de las labores de fabricación de la Estructura, El CONTRATISTA deberá presentar para aprobación de la Interventoría, el Plan general de suministro, fabricación, transporte y fijación de la estructura, el cual además deberá incluir, entre otros, procedimientos, protocolos de control de calidad, personal propuesto, cronograma, planos de taller y demás documentos que soliciten la </w:t>
      </w:r>
      <w:r>
        <w:rPr>
          <w:rFonts w:eastAsiaTheme="minorHAnsi" w:cs="Arial"/>
          <w:color w:val="000000"/>
        </w:rPr>
        <w:t>Interventoría y/o la FODC</w:t>
      </w:r>
      <w:r w:rsidRPr="00941FDF">
        <w:rPr>
          <w:rFonts w:eastAsiaTheme="minorHAnsi" w:cs="Arial"/>
          <w:color w:val="000000"/>
        </w:rPr>
        <w:t xml:space="preserve">. </w:t>
      </w:r>
      <w:r w:rsidR="009A677C">
        <w:rPr>
          <w:rFonts w:eastAsiaTheme="minorHAnsi" w:cs="Arial"/>
          <w:color w:val="000000"/>
        </w:rPr>
        <w:t xml:space="preserve"> </w:t>
      </w:r>
    </w:p>
    <w:p w14:paraId="2E42248F" w14:textId="77777777" w:rsidR="009A677C" w:rsidRDefault="00941FDF" w:rsidP="00941FDF">
      <w:pPr>
        <w:autoSpaceDE w:val="0"/>
        <w:autoSpaceDN w:val="0"/>
        <w:adjustRightInd w:val="0"/>
        <w:rPr>
          <w:rFonts w:eastAsiaTheme="minorHAnsi" w:cs="Arial"/>
          <w:color w:val="000000"/>
        </w:rPr>
      </w:pPr>
      <w:r w:rsidRPr="00941FDF">
        <w:rPr>
          <w:rFonts w:eastAsiaTheme="minorHAnsi" w:cs="Arial"/>
          <w:color w:val="000000"/>
        </w:rPr>
        <w:t xml:space="preserve">Se reitera que la aprobación que imparta la Interventoría de este Plan de Ejecución, no aminora ni extingue la responsabilidad del Contratista de cumplir con todas sus obligaciones contractuales. </w:t>
      </w:r>
      <w:r>
        <w:rPr>
          <w:rFonts w:eastAsiaTheme="minorHAnsi" w:cs="Arial"/>
          <w:color w:val="000000"/>
        </w:rPr>
        <w:t xml:space="preserve"> </w:t>
      </w:r>
    </w:p>
    <w:p w14:paraId="5A411AAD" w14:textId="77777777" w:rsidR="009A677C" w:rsidRDefault="009A677C" w:rsidP="00941FDF">
      <w:pPr>
        <w:autoSpaceDE w:val="0"/>
        <w:autoSpaceDN w:val="0"/>
        <w:adjustRightInd w:val="0"/>
        <w:rPr>
          <w:rFonts w:eastAsiaTheme="minorHAnsi" w:cs="Arial"/>
          <w:color w:val="000000"/>
        </w:rPr>
      </w:pPr>
    </w:p>
    <w:p w14:paraId="7E3CF896" w14:textId="3A815652" w:rsidR="00941FDF" w:rsidRDefault="00941FDF" w:rsidP="00941FDF">
      <w:pPr>
        <w:autoSpaceDE w:val="0"/>
        <w:autoSpaceDN w:val="0"/>
        <w:adjustRightInd w:val="0"/>
        <w:rPr>
          <w:rFonts w:eastAsiaTheme="minorHAnsi" w:cs="Arial"/>
          <w:color w:val="000000"/>
        </w:rPr>
      </w:pPr>
      <w:r w:rsidRPr="00941FDF">
        <w:rPr>
          <w:rFonts w:eastAsiaTheme="minorHAnsi" w:cs="Arial"/>
          <w:color w:val="000000"/>
        </w:rPr>
        <w:t>Toda la mano de obra requerida para la fabricación de la estructura deberá ser de primera clase en su especie.</w:t>
      </w:r>
    </w:p>
    <w:p w14:paraId="0EA932D8" w14:textId="77777777" w:rsidR="009A677C" w:rsidRDefault="009A677C" w:rsidP="00941FDF">
      <w:pPr>
        <w:autoSpaceDE w:val="0"/>
        <w:autoSpaceDN w:val="0"/>
        <w:adjustRightInd w:val="0"/>
        <w:rPr>
          <w:rFonts w:eastAsiaTheme="minorHAnsi" w:cs="Arial"/>
          <w:color w:val="000000"/>
        </w:rPr>
      </w:pPr>
    </w:p>
    <w:p w14:paraId="5E1E4D3D" w14:textId="2575F63A" w:rsidR="009A677C" w:rsidRDefault="000E3EF1" w:rsidP="00183872">
      <w:pPr>
        <w:pStyle w:val="Ttulo3"/>
        <w:rPr>
          <w:rFonts w:eastAsiaTheme="minorHAnsi"/>
        </w:rPr>
      </w:pPr>
      <w:bookmarkStart w:id="10" w:name="_Toc112104200"/>
      <w:r w:rsidRPr="009A677C">
        <w:rPr>
          <w:rFonts w:eastAsiaTheme="minorHAnsi"/>
        </w:rPr>
        <w:t>CONSTRUCCIONES SOLDADAS</w:t>
      </w:r>
      <w:bookmarkEnd w:id="10"/>
      <w:r w:rsidRPr="009A677C">
        <w:rPr>
          <w:rFonts w:eastAsiaTheme="minorHAnsi"/>
        </w:rPr>
        <w:t xml:space="preserve"> </w:t>
      </w:r>
    </w:p>
    <w:p w14:paraId="73A0C863" w14:textId="77777777" w:rsidR="009A677C" w:rsidRPr="009A677C" w:rsidRDefault="009A677C" w:rsidP="009A677C">
      <w:pPr>
        <w:autoSpaceDE w:val="0"/>
        <w:autoSpaceDN w:val="0"/>
        <w:adjustRightInd w:val="0"/>
        <w:rPr>
          <w:rFonts w:eastAsiaTheme="minorHAnsi" w:cs="Arial"/>
          <w:color w:val="000000"/>
        </w:rPr>
      </w:pPr>
    </w:p>
    <w:p w14:paraId="4B860563" w14:textId="77777777" w:rsidR="009A677C" w:rsidRDefault="009A677C" w:rsidP="009A677C">
      <w:pPr>
        <w:autoSpaceDE w:val="0"/>
        <w:autoSpaceDN w:val="0"/>
        <w:adjustRightInd w:val="0"/>
        <w:rPr>
          <w:rFonts w:eastAsiaTheme="minorHAnsi" w:cs="Arial"/>
          <w:color w:val="000000"/>
        </w:rPr>
      </w:pPr>
      <w:r w:rsidRPr="009A677C">
        <w:rPr>
          <w:rFonts w:eastAsiaTheme="minorHAnsi" w:cs="Arial"/>
          <w:color w:val="000000"/>
        </w:rPr>
        <w:t xml:space="preserve">Las piezas en acero que se vayan a unir por medio de soldadura deberán cortarse con precisión y deberán tener las aristas biseladas por medio de soplete, de escalpelo neumático o por maquinado, de acuerdo con el tipo de unión requerido para permitir la penetración total de la soldadura. Las superficies cortadas deberán quedar libres de defectos, imperfecciones o vacíos, causados por la operación de corte, y de cualquier defecto perjudicial y herrumbres, grasas, polvo o materias extrañas a todo lo largo de los bordes preparados para la soldadura en toda la extensión de la penetración total. Los filetes terminados deberán tener buena apariencia y uniformidad y quedar libres de cavidades, poros, escamas, superficies salientes o cualquier otra irregularidad. </w:t>
      </w:r>
    </w:p>
    <w:p w14:paraId="06FF359C" w14:textId="77777777" w:rsidR="009A677C" w:rsidRPr="009A677C" w:rsidRDefault="009A677C" w:rsidP="009A677C">
      <w:pPr>
        <w:autoSpaceDE w:val="0"/>
        <w:autoSpaceDN w:val="0"/>
        <w:adjustRightInd w:val="0"/>
        <w:rPr>
          <w:rFonts w:eastAsiaTheme="minorHAnsi" w:cs="Arial"/>
          <w:color w:val="000000"/>
        </w:rPr>
      </w:pPr>
    </w:p>
    <w:p w14:paraId="46BE37EF" w14:textId="77777777" w:rsidR="009A677C" w:rsidRDefault="009A677C" w:rsidP="009A677C">
      <w:pPr>
        <w:autoSpaceDE w:val="0"/>
        <w:autoSpaceDN w:val="0"/>
        <w:adjustRightInd w:val="0"/>
        <w:rPr>
          <w:rFonts w:eastAsiaTheme="minorHAnsi" w:cs="Arial"/>
          <w:color w:val="000000"/>
        </w:rPr>
      </w:pPr>
      <w:r w:rsidRPr="009A677C">
        <w:rPr>
          <w:rFonts w:eastAsiaTheme="minorHAnsi" w:cs="Arial"/>
          <w:color w:val="000000"/>
        </w:rPr>
        <w:t xml:space="preserve">Todas las soldaduras defectuosas o imperfectas deberán destruirse por medios mecánicos hasta descubrir completamente el metal original y deberán realizarse nuevamente cumpliendo con todos los requisitos exigidos, a satisfacción de la Interventoría y/o </w:t>
      </w:r>
      <w:r>
        <w:rPr>
          <w:rFonts w:eastAsiaTheme="minorHAnsi" w:cs="Arial"/>
          <w:color w:val="000000"/>
        </w:rPr>
        <w:t>la FODC</w:t>
      </w:r>
    </w:p>
    <w:p w14:paraId="6F8973D7" w14:textId="0A74951C" w:rsidR="009A677C" w:rsidRPr="009A677C" w:rsidRDefault="009A677C" w:rsidP="009A677C">
      <w:pPr>
        <w:autoSpaceDE w:val="0"/>
        <w:autoSpaceDN w:val="0"/>
        <w:adjustRightInd w:val="0"/>
        <w:rPr>
          <w:rFonts w:eastAsiaTheme="minorHAnsi" w:cs="Arial"/>
          <w:color w:val="000000"/>
        </w:rPr>
      </w:pPr>
      <w:r w:rsidRPr="009A677C">
        <w:rPr>
          <w:rFonts w:eastAsiaTheme="minorHAnsi" w:cs="Arial"/>
          <w:color w:val="000000"/>
        </w:rPr>
        <w:t xml:space="preserve">. </w:t>
      </w:r>
    </w:p>
    <w:p w14:paraId="0C1053B3" w14:textId="62C5B783" w:rsidR="009A677C" w:rsidRDefault="009A677C" w:rsidP="009A677C">
      <w:pPr>
        <w:autoSpaceDE w:val="0"/>
        <w:autoSpaceDN w:val="0"/>
        <w:adjustRightInd w:val="0"/>
        <w:rPr>
          <w:rFonts w:eastAsiaTheme="minorHAnsi" w:cs="Arial"/>
          <w:color w:val="000000"/>
        </w:rPr>
      </w:pPr>
      <w:r w:rsidRPr="009A677C">
        <w:rPr>
          <w:rFonts w:eastAsiaTheme="minorHAnsi" w:cs="Arial"/>
          <w:color w:val="000000"/>
        </w:rPr>
        <w:t xml:space="preserve">Para realizar las soldaduras de los elementos, solo se utilizará personal experto calificado, equipo y herramientas adecuadas, previamente aprobadas por la Interventoría y/o </w:t>
      </w:r>
      <w:r>
        <w:rPr>
          <w:rFonts w:eastAsiaTheme="minorHAnsi" w:cs="Arial"/>
          <w:color w:val="000000"/>
        </w:rPr>
        <w:t>la FODC</w:t>
      </w:r>
      <w:r w:rsidRPr="009A677C">
        <w:rPr>
          <w:rFonts w:eastAsiaTheme="minorHAnsi" w:cs="Arial"/>
          <w:color w:val="000000"/>
        </w:rPr>
        <w:t>. El CONTRATISTA suministrará los respectivos certificados de calificación de procedimientos y soldadores de acuerdo con los requerimientos de normas AWSD D. 1.1-96. El CONTRATISTA deberá reemplazar toda persona que no cumpla las pruebas de calificación.</w:t>
      </w:r>
    </w:p>
    <w:p w14:paraId="561E0B1C" w14:textId="77777777" w:rsidR="009A677C" w:rsidRDefault="009A677C" w:rsidP="009A677C">
      <w:pPr>
        <w:autoSpaceDE w:val="0"/>
        <w:autoSpaceDN w:val="0"/>
        <w:adjustRightInd w:val="0"/>
        <w:rPr>
          <w:rFonts w:eastAsiaTheme="minorHAnsi" w:cs="Arial"/>
          <w:color w:val="000000"/>
        </w:rPr>
      </w:pPr>
    </w:p>
    <w:p w14:paraId="4E7EA3C4" w14:textId="2D3415E8" w:rsidR="009A677C" w:rsidRDefault="000E3EF1" w:rsidP="00183872">
      <w:pPr>
        <w:pStyle w:val="Ttulo3"/>
        <w:rPr>
          <w:rFonts w:eastAsiaTheme="minorHAnsi"/>
        </w:rPr>
      </w:pPr>
      <w:bookmarkStart w:id="11" w:name="_Toc112104201"/>
      <w:r w:rsidRPr="009A677C">
        <w:rPr>
          <w:rFonts w:eastAsiaTheme="minorHAnsi"/>
        </w:rPr>
        <w:t>MARCAS</w:t>
      </w:r>
      <w:bookmarkEnd w:id="11"/>
      <w:r w:rsidRPr="009A677C">
        <w:rPr>
          <w:rFonts w:eastAsiaTheme="minorHAnsi"/>
        </w:rPr>
        <w:t xml:space="preserve"> </w:t>
      </w:r>
    </w:p>
    <w:p w14:paraId="63C84C55" w14:textId="77777777" w:rsidR="009A677C" w:rsidRPr="009A677C" w:rsidRDefault="009A677C" w:rsidP="009A677C">
      <w:pPr>
        <w:autoSpaceDE w:val="0"/>
        <w:autoSpaceDN w:val="0"/>
        <w:adjustRightInd w:val="0"/>
        <w:rPr>
          <w:rFonts w:eastAsiaTheme="minorHAnsi" w:cs="Arial"/>
          <w:color w:val="000000"/>
        </w:rPr>
      </w:pPr>
    </w:p>
    <w:p w14:paraId="6B5D84F2" w14:textId="77777777" w:rsidR="009A677C" w:rsidRDefault="009A677C" w:rsidP="009A677C">
      <w:pPr>
        <w:autoSpaceDE w:val="0"/>
        <w:autoSpaceDN w:val="0"/>
        <w:adjustRightInd w:val="0"/>
        <w:rPr>
          <w:rFonts w:eastAsiaTheme="minorHAnsi" w:cs="Arial"/>
          <w:color w:val="000000"/>
        </w:rPr>
      </w:pPr>
      <w:r w:rsidRPr="009A677C">
        <w:rPr>
          <w:rFonts w:eastAsiaTheme="minorHAnsi" w:cs="Arial"/>
          <w:color w:val="000000"/>
        </w:rPr>
        <w:t xml:space="preserve">Para facilitar la identificación durante el montaje, individualmente todos los perfiles, platinas y piezas de las estructuras deberán estar marcadas con los respectivos números de posición indicados en los planos de montaje. Las marcas deberán tener una dimensión de 2 centímetros de alto y además deberán quedar claramente legibles. </w:t>
      </w:r>
    </w:p>
    <w:p w14:paraId="16253664" w14:textId="77777777" w:rsidR="009A677C" w:rsidRPr="009A677C" w:rsidRDefault="009A677C" w:rsidP="009A677C">
      <w:pPr>
        <w:autoSpaceDE w:val="0"/>
        <w:autoSpaceDN w:val="0"/>
        <w:adjustRightInd w:val="0"/>
        <w:rPr>
          <w:rFonts w:eastAsiaTheme="minorHAnsi" w:cs="Arial"/>
          <w:color w:val="000000"/>
        </w:rPr>
      </w:pPr>
    </w:p>
    <w:p w14:paraId="7DC22395" w14:textId="77777777" w:rsidR="009A677C" w:rsidRPr="009A677C" w:rsidRDefault="009A677C" w:rsidP="009A677C">
      <w:pPr>
        <w:autoSpaceDE w:val="0"/>
        <w:autoSpaceDN w:val="0"/>
        <w:adjustRightInd w:val="0"/>
        <w:rPr>
          <w:rFonts w:eastAsiaTheme="minorHAnsi" w:cs="Arial"/>
          <w:color w:val="000000"/>
        </w:rPr>
      </w:pPr>
      <w:r w:rsidRPr="009A677C">
        <w:rPr>
          <w:rFonts w:eastAsiaTheme="minorHAnsi" w:cs="Arial"/>
          <w:color w:val="000000"/>
        </w:rPr>
        <w:t xml:space="preserve">Las piezas que tengan una longitud mayor de 3.50 m, deberán marcarse en cada uno de sus extremos, en las caras exteriores del perfil y de manera alternada. </w:t>
      </w:r>
    </w:p>
    <w:p w14:paraId="599D07F0" w14:textId="1BDC0C15" w:rsidR="009A677C" w:rsidRDefault="009A677C" w:rsidP="009A677C">
      <w:pPr>
        <w:autoSpaceDE w:val="0"/>
        <w:autoSpaceDN w:val="0"/>
        <w:adjustRightInd w:val="0"/>
        <w:rPr>
          <w:rFonts w:eastAsiaTheme="minorHAnsi" w:cs="Arial"/>
          <w:color w:val="000000"/>
        </w:rPr>
      </w:pPr>
      <w:r w:rsidRPr="009A677C">
        <w:rPr>
          <w:rFonts w:eastAsiaTheme="minorHAnsi" w:cs="Arial"/>
          <w:color w:val="000000"/>
        </w:rPr>
        <w:lastRenderedPageBreak/>
        <w:t>Los planos de montaje que suministre el CONTRATISTA deberán ser claros y precisos, y en ellos deberá estar indicado el número de posición de cada pieza, el número y diámetro de los pernos y/o el tipo de soldadura de campo que se requiera para las conexiones.</w:t>
      </w:r>
    </w:p>
    <w:p w14:paraId="1687348F" w14:textId="77777777" w:rsidR="009A677C" w:rsidRDefault="009A677C" w:rsidP="009A677C">
      <w:pPr>
        <w:autoSpaceDE w:val="0"/>
        <w:autoSpaceDN w:val="0"/>
        <w:adjustRightInd w:val="0"/>
        <w:rPr>
          <w:rFonts w:eastAsiaTheme="minorHAnsi" w:cs="Arial"/>
          <w:color w:val="000000"/>
        </w:rPr>
      </w:pPr>
    </w:p>
    <w:p w14:paraId="75607BA7" w14:textId="77777777" w:rsidR="0086300F" w:rsidRDefault="0086300F" w:rsidP="009A677C">
      <w:pPr>
        <w:autoSpaceDE w:val="0"/>
        <w:autoSpaceDN w:val="0"/>
        <w:adjustRightInd w:val="0"/>
        <w:rPr>
          <w:rFonts w:eastAsiaTheme="minorHAnsi" w:cs="Arial"/>
          <w:color w:val="000000"/>
        </w:rPr>
      </w:pPr>
    </w:p>
    <w:p w14:paraId="1174A131" w14:textId="77777777" w:rsidR="0086300F" w:rsidRDefault="0086300F" w:rsidP="009A677C">
      <w:pPr>
        <w:autoSpaceDE w:val="0"/>
        <w:autoSpaceDN w:val="0"/>
        <w:adjustRightInd w:val="0"/>
        <w:rPr>
          <w:rFonts w:eastAsiaTheme="minorHAnsi" w:cs="Arial"/>
          <w:color w:val="000000"/>
        </w:rPr>
      </w:pPr>
    </w:p>
    <w:p w14:paraId="34FA4FF8" w14:textId="77777777" w:rsidR="000E3EF1" w:rsidRDefault="000E3EF1" w:rsidP="00183872">
      <w:pPr>
        <w:pStyle w:val="Ttulo3"/>
        <w:rPr>
          <w:rFonts w:eastAsiaTheme="minorHAnsi"/>
        </w:rPr>
      </w:pPr>
      <w:bookmarkStart w:id="12" w:name="_Toc112104202"/>
      <w:r w:rsidRPr="000E3EF1">
        <w:rPr>
          <w:rFonts w:eastAsiaTheme="minorHAnsi"/>
        </w:rPr>
        <w:t>PINTURA</w:t>
      </w:r>
      <w:bookmarkEnd w:id="12"/>
      <w:r w:rsidRPr="000E3EF1">
        <w:rPr>
          <w:rFonts w:eastAsiaTheme="minorHAnsi"/>
        </w:rPr>
        <w:t xml:space="preserve"> </w:t>
      </w:r>
    </w:p>
    <w:p w14:paraId="3C9AB82A" w14:textId="77777777" w:rsidR="000E3EF1" w:rsidRDefault="000E3EF1" w:rsidP="000E3EF1">
      <w:pPr>
        <w:autoSpaceDE w:val="0"/>
        <w:autoSpaceDN w:val="0"/>
        <w:adjustRightInd w:val="0"/>
        <w:rPr>
          <w:rFonts w:eastAsiaTheme="minorHAnsi" w:cs="Arial"/>
          <w:color w:val="000000"/>
        </w:rPr>
      </w:pPr>
    </w:p>
    <w:p w14:paraId="69DBDFE0" w14:textId="75789CC3" w:rsidR="00C61EA9" w:rsidRDefault="00C61EA9" w:rsidP="000E3EF1">
      <w:pPr>
        <w:autoSpaceDE w:val="0"/>
        <w:autoSpaceDN w:val="0"/>
        <w:adjustRightInd w:val="0"/>
        <w:rPr>
          <w:rFonts w:eastAsiaTheme="minorHAnsi" w:cs="Arial"/>
          <w:b/>
          <w:color w:val="000000"/>
        </w:rPr>
      </w:pPr>
      <w:r w:rsidRPr="00C61EA9">
        <w:rPr>
          <w:rFonts w:eastAsiaTheme="minorHAnsi" w:cs="Arial"/>
          <w:b/>
          <w:color w:val="000000"/>
        </w:rPr>
        <w:t>Preparación de la superficie:</w:t>
      </w:r>
      <w:r w:rsidR="009364B9">
        <w:rPr>
          <w:rFonts w:eastAsiaTheme="minorHAnsi" w:cs="Arial"/>
          <w:b/>
          <w:color w:val="000000"/>
        </w:rPr>
        <w:t xml:space="preserve"> </w:t>
      </w:r>
      <w:r w:rsidR="009364B9" w:rsidRPr="009364B9">
        <w:rPr>
          <w:rFonts w:eastAsiaTheme="minorHAnsi" w:cs="Arial"/>
          <w:color w:val="000000"/>
        </w:rPr>
        <w:t>La superficie antes de la aplicación del Imprimante Epóxico</w:t>
      </w:r>
      <w:r w:rsidR="009364B9">
        <w:rPr>
          <w:rFonts w:eastAsiaTheme="minorHAnsi" w:cs="Arial"/>
          <w:color w:val="000000"/>
        </w:rPr>
        <w:t xml:space="preserve"> deberá ser sometida a un proceso de limpieza con herramientas manuales mecánicas, como se describe en normativa </w:t>
      </w:r>
      <w:r w:rsidR="009364B9">
        <w:t>SSPC-SP-3.</w:t>
      </w:r>
      <w:bookmarkStart w:id="13" w:name="_GoBack"/>
      <w:bookmarkEnd w:id="13"/>
    </w:p>
    <w:p w14:paraId="4704839D" w14:textId="77777777" w:rsidR="00C61EA9" w:rsidRPr="00C61EA9" w:rsidRDefault="00C61EA9" w:rsidP="000E3EF1">
      <w:pPr>
        <w:autoSpaceDE w:val="0"/>
        <w:autoSpaceDN w:val="0"/>
        <w:adjustRightInd w:val="0"/>
        <w:rPr>
          <w:rFonts w:eastAsiaTheme="minorHAnsi" w:cs="Arial"/>
          <w:b/>
          <w:color w:val="000000"/>
        </w:rPr>
      </w:pPr>
    </w:p>
    <w:p w14:paraId="5BF804C0" w14:textId="27565497" w:rsidR="009A677C" w:rsidRDefault="000E3EF1" w:rsidP="000E3EF1">
      <w:pPr>
        <w:autoSpaceDE w:val="0"/>
        <w:autoSpaceDN w:val="0"/>
        <w:adjustRightInd w:val="0"/>
        <w:rPr>
          <w:rFonts w:eastAsiaTheme="minorHAnsi" w:cs="Arial"/>
          <w:color w:val="000000"/>
        </w:rPr>
      </w:pPr>
      <w:r w:rsidRPr="000E3EF1">
        <w:rPr>
          <w:rFonts w:eastAsiaTheme="minorHAnsi" w:cs="Arial"/>
          <w:b/>
          <w:bCs/>
          <w:color w:val="000000"/>
        </w:rPr>
        <w:t xml:space="preserve">Exterior: </w:t>
      </w:r>
      <w:r w:rsidRPr="000E3EF1">
        <w:rPr>
          <w:rFonts w:eastAsiaTheme="minorHAnsi" w:cs="Arial"/>
          <w:color w:val="000000"/>
        </w:rPr>
        <w:t>Se procederá a la aplicación de</w:t>
      </w:r>
      <w:r>
        <w:rPr>
          <w:rFonts w:eastAsiaTheme="minorHAnsi" w:cs="Arial"/>
          <w:color w:val="000000"/>
        </w:rPr>
        <w:t xml:space="preserve"> un</w:t>
      </w:r>
      <w:r w:rsidRPr="000E3EF1">
        <w:rPr>
          <w:rFonts w:eastAsiaTheme="minorHAnsi" w:cs="Arial"/>
          <w:color w:val="000000"/>
        </w:rPr>
        <w:t xml:space="preserve"> Imprimante Epóxico Poliamida, con un porcentaje de sólidos superior al 50%, una vez instalada y resoldada, la estructura se debe retocar logrando un espesor de película seca de 3 a 4 mils, aplicada de acuerdo con las especificaciones del fabricante de la pintura. </w:t>
      </w:r>
    </w:p>
    <w:p w14:paraId="15427003" w14:textId="77777777" w:rsidR="000E3EF1" w:rsidRDefault="000E3EF1" w:rsidP="000E3EF1">
      <w:pPr>
        <w:autoSpaceDE w:val="0"/>
        <w:autoSpaceDN w:val="0"/>
        <w:adjustRightInd w:val="0"/>
        <w:rPr>
          <w:rFonts w:eastAsiaTheme="minorHAnsi" w:cs="Arial"/>
          <w:color w:val="000000"/>
        </w:rPr>
      </w:pPr>
    </w:p>
    <w:p w14:paraId="35F7FCD2" w14:textId="0882995E" w:rsidR="000E3EF1" w:rsidRDefault="000E3EF1" w:rsidP="000E3EF1">
      <w:pPr>
        <w:autoSpaceDE w:val="0"/>
        <w:autoSpaceDN w:val="0"/>
        <w:adjustRightInd w:val="0"/>
      </w:pPr>
      <w:r>
        <w:t>Los imperfectos ocasionados por el transporte y por la manipulación de la estructura durante el montaje deberán ser corregidos a costa del CONTRATISTA.</w:t>
      </w:r>
    </w:p>
    <w:p w14:paraId="30CFD3CB" w14:textId="77777777" w:rsidR="000E3EF1" w:rsidRDefault="000E3EF1" w:rsidP="000E3EF1">
      <w:pPr>
        <w:autoSpaceDE w:val="0"/>
        <w:autoSpaceDN w:val="0"/>
        <w:adjustRightInd w:val="0"/>
      </w:pPr>
    </w:p>
    <w:p w14:paraId="601E69B4" w14:textId="77777777" w:rsidR="000E3EF1" w:rsidRDefault="000E3EF1" w:rsidP="00183872">
      <w:pPr>
        <w:pStyle w:val="Ttulo3"/>
        <w:rPr>
          <w:rFonts w:eastAsiaTheme="minorHAnsi"/>
        </w:rPr>
      </w:pPr>
      <w:bookmarkStart w:id="14" w:name="_Toc112104203"/>
      <w:r w:rsidRPr="000E3EF1">
        <w:rPr>
          <w:rFonts w:eastAsiaTheme="minorHAnsi"/>
        </w:rPr>
        <w:t>EMBALAJE Y TRANSPORTE</w:t>
      </w:r>
      <w:bookmarkEnd w:id="14"/>
      <w:r w:rsidRPr="000E3EF1">
        <w:rPr>
          <w:rFonts w:eastAsiaTheme="minorHAnsi"/>
        </w:rPr>
        <w:t xml:space="preserve"> </w:t>
      </w:r>
    </w:p>
    <w:p w14:paraId="1FC6D719" w14:textId="77777777" w:rsidR="000E3EF1" w:rsidRPr="000E3EF1" w:rsidRDefault="000E3EF1" w:rsidP="000E3EF1">
      <w:pPr>
        <w:autoSpaceDE w:val="0"/>
        <w:autoSpaceDN w:val="0"/>
        <w:adjustRightInd w:val="0"/>
        <w:rPr>
          <w:rFonts w:eastAsiaTheme="minorHAnsi" w:cs="Arial"/>
          <w:color w:val="000000"/>
        </w:rPr>
      </w:pPr>
    </w:p>
    <w:p w14:paraId="09CA06B2" w14:textId="77777777" w:rsidR="000E3EF1" w:rsidRDefault="000E3EF1" w:rsidP="000E3EF1">
      <w:pPr>
        <w:autoSpaceDE w:val="0"/>
        <w:autoSpaceDN w:val="0"/>
        <w:adjustRightInd w:val="0"/>
        <w:rPr>
          <w:rFonts w:eastAsiaTheme="minorHAnsi" w:cs="Arial"/>
          <w:color w:val="000000"/>
        </w:rPr>
      </w:pPr>
      <w:r w:rsidRPr="000E3EF1">
        <w:rPr>
          <w:rFonts w:eastAsiaTheme="minorHAnsi" w:cs="Arial"/>
          <w:color w:val="000000"/>
        </w:rPr>
        <w:t xml:space="preserve">El embalaje de los materiales debe ser lo suficiente seguro y adecuado para protegerlos de los diferentes riesgos o peligros de daño durante el transporte, desde los talleres del fabricante hasta el sitio final de instalación y montaje en la obra. El CONTRATISTA será el único responsable de cualquier daño y/o pérdida que le ocurra al material, por malas condiciones de embalaje. </w:t>
      </w:r>
    </w:p>
    <w:p w14:paraId="2FFCEF22" w14:textId="63A0991C" w:rsidR="000E3EF1" w:rsidRDefault="000E3EF1" w:rsidP="000E3EF1">
      <w:pPr>
        <w:autoSpaceDE w:val="0"/>
        <w:autoSpaceDN w:val="0"/>
        <w:adjustRightInd w:val="0"/>
        <w:rPr>
          <w:rFonts w:eastAsiaTheme="minorHAnsi" w:cs="Arial"/>
          <w:color w:val="000000"/>
        </w:rPr>
      </w:pPr>
    </w:p>
    <w:p w14:paraId="66577AF5" w14:textId="77777777" w:rsidR="00B41EDC" w:rsidRDefault="00B41EDC" w:rsidP="00183872">
      <w:pPr>
        <w:pStyle w:val="Ttulo3"/>
        <w:rPr>
          <w:rFonts w:eastAsiaTheme="minorHAnsi"/>
        </w:rPr>
      </w:pPr>
      <w:bookmarkStart w:id="15" w:name="_Toc112104204"/>
      <w:r w:rsidRPr="00B41EDC">
        <w:rPr>
          <w:rFonts w:eastAsiaTheme="minorHAnsi"/>
        </w:rPr>
        <w:t>PRUEBAS DE MATERIALES Y ELEMENTOS</w:t>
      </w:r>
      <w:bookmarkEnd w:id="15"/>
      <w:r w:rsidRPr="00B41EDC">
        <w:rPr>
          <w:rFonts w:eastAsiaTheme="minorHAnsi"/>
        </w:rPr>
        <w:t xml:space="preserve"> </w:t>
      </w:r>
    </w:p>
    <w:p w14:paraId="72AE6AF5" w14:textId="77777777" w:rsidR="00B41EDC" w:rsidRPr="00B41EDC" w:rsidRDefault="00B41EDC" w:rsidP="00B41EDC">
      <w:pPr>
        <w:autoSpaceDE w:val="0"/>
        <w:autoSpaceDN w:val="0"/>
        <w:adjustRightInd w:val="0"/>
        <w:rPr>
          <w:rFonts w:eastAsiaTheme="minorHAnsi" w:cs="Arial"/>
          <w:color w:val="000000"/>
        </w:rPr>
      </w:pPr>
    </w:p>
    <w:p w14:paraId="4514FFC4" w14:textId="4DAFB517" w:rsidR="00B41EDC" w:rsidRDefault="00B41EDC" w:rsidP="00B41EDC">
      <w:pPr>
        <w:autoSpaceDE w:val="0"/>
        <w:autoSpaceDN w:val="0"/>
        <w:adjustRightInd w:val="0"/>
        <w:rPr>
          <w:rFonts w:eastAsiaTheme="minorHAnsi" w:cs="Arial"/>
          <w:color w:val="000000"/>
        </w:rPr>
      </w:pPr>
      <w:r w:rsidRPr="00B41EDC">
        <w:rPr>
          <w:rFonts w:eastAsiaTheme="minorHAnsi" w:cs="Arial"/>
          <w:color w:val="000000"/>
        </w:rPr>
        <w:t xml:space="preserve">Todas las materias primas y elementos terminados </w:t>
      </w:r>
      <w:r>
        <w:rPr>
          <w:rFonts w:eastAsiaTheme="minorHAnsi" w:cs="Arial"/>
          <w:color w:val="000000"/>
        </w:rPr>
        <w:t xml:space="preserve">podrían ser </w:t>
      </w:r>
      <w:r w:rsidRPr="00B41EDC">
        <w:rPr>
          <w:rFonts w:eastAsiaTheme="minorHAnsi" w:cs="Arial"/>
          <w:color w:val="000000"/>
        </w:rPr>
        <w:t xml:space="preserve">sometidos a pruebas por parte del CONTRATISTA, y estar sujetos a inspección por parte de la Interventoría, sin que esto implique un costo adicional por parte del CONTRATANTE. </w:t>
      </w:r>
    </w:p>
    <w:p w14:paraId="11E75817" w14:textId="77777777" w:rsidR="00B41EDC" w:rsidRPr="00B41EDC" w:rsidRDefault="00B41EDC" w:rsidP="00B41EDC">
      <w:pPr>
        <w:autoSpaceDE w:val="0"/>
        <w:autoSpaceDN w:val="0"/>
        <w:adjustRightInd w:val="0"/>
        <w:rPr>
          <w:rFonts w:eastAsiaTheme="minorHAnsi" w:cs="Arial"/>
          <w:color w:val="000000"/>
        </w:rPr>
      </w:pPr>
    </w:p>
    <w:p w14:paraId="732B2579" w14:textId="1EA73FC9" w:rsidR="00B41EDC" w:rsidRDefault="00B41EDC" w:rsidP="00B41EDC">
      <w:pPr>
        <w:autoSpaceDE w:val="0"/>
        <w:autoSpaceDN w:val="0"/>
        <w:adjustRightInd w:val="0"/>
        <w:rPr>
          <w:rFonts w:eastAsiaTheme="minorHAnsi" w:cs="Arial"/>
          <w:color w:val="000000"/>
        </w:rPr>
      </w:pPr>
      <w:r w:rsidRPr="00B41EDC">
        <w:rPr>
          <w:rFonts w:eastAsiaTheme="minorHAnsi" w:cs="Arial"/>
          <w:color w:val="000000"/>
        </w:rPr>
        <w:t xml:space="preserve">El CONTRATISTA deberá implementar un sistema de control y aseguramiento de calidad para todos los materiales suministrados y elementos fabricados para el Proyecto, que debe ser aprobado por la Interventoría y/o </w:t>
      </w:r>
      <w:r>
        <w:rPr>
          <w:rFonts w:eastAsiaTheme="minorHAnsi" w:cs="Arial"/>
          <w:color w:val="000000"/>
        </w:rPr>
        <w:t>la FODC</w:t>
      </w:r>
      <w:r w:rsidRPr="00B41EDC">
        <w:rPr>
          <w:rFonts w:eastAsiaTheme="minorHAnsi" w:cs="Arial"/>
          <w:color w:val="000000"/>
        </w:rPr>
        <w:t>.</w:t>
      </w:r>
    </w:p>
    <w:p w14:paraId="51A4D838" w14:textId="594978DC" w:rsidR="00B41EDC" w:rsidRPr="00B41EDC" w:rsidRDefault="00B41EDC" w:rsidP="00B41EDC">
      <w:pPr>
        <w:autoSpaceDE w:val="0"/>
        <w:autoSpaceDN w:val="0"/>
        <w:adjustRightInd w:val="0"/>
        <w:rPr>
          <w:rFonts w:eastAsiaTheme="minorHAnsi" w:cs="Arial"/>
          <w:color w:val="000000"/>
        </w:rPr>
      </w:pPr>
      <w:r w:rsidRPr="00B41EDC">
        <w:rPr>
          <w:rFonts w:eastAsiaTheme="minorHAnsi" w:cs="Arial"/>
          <w:color w:val="000000"/>
        </w:rPr>
        <w:t xml:space="preserve"> </w:t>
      </w:r>
    </w:p>
    <w:p w14:paraId="6D715CD7" w14:textId="635F7BC5" w:rsidR="00B41EDC" w:rsidRDefault="00B41EDC" w:rsidP="00B41EDC">
      <w:pPr>
        <w:autoSpaceDE w:val="0"/>
        <w:autoSpaceDN w:val="0"/>
        <w:adjustRightInd w:val="0"/>
        <w:rPr>
          <w:rFonts w:eastAsiaTheme="minorHAnsi" w:cs="Arial"/>
          <w:color w:val="000000"/>
        </w:rPr>
      </w:pPr>
      <w:r w:rsidRPr="00B41EDC">
        <w:rPr>
          <w:rFonts w:eastAsiaTheme="minorHAnsi" w:cs="Arial"/>
          <w:color w:val="000000"/>
        </w:rPr>
        <w:t xml:space="preserve">El CONTRATISTA tendrá la obligación de suministrar a la Interventoría y/o a </w:t>
      </w:r>
      <w:r>
        <w:rPr>
          <w:rFonts w:eastAsiaTheme="minorHAnsi" w:cs="Arial"/>
          <w:color w:val="000000"/>
        </w:rPr>
        <w:t>la FODC</w:t>
      </w:r>
      <w:r w:rsidRPr="00B41EDC">
        <w:rPr>
          <w:rFonts w:eastAsiaTheme="minorHAnsi" w:cs="Arial"/>
          <w:color w:val="000000"/>
        </w:rPr>
        <w:t>, cuando alguno de estos lo soliciten, muestras de los materiales utilizados como materia prima, para la fabricación de las estructuras, para ser sometidas a pruebas y ensayos de laboratorio.</w:t>
      </w:r>
    </w:p>
    <w:p w14:paraId="7B6DECCB" w14:textId="77777777" w:rsidR="00183872" w:rsidRDefault="00183872" w:rsidP="00B41EDC">
      <w:pPr>
        <w:autoSpaceDE w:val="0"/>
        <w:autoSpaceDN w:val="0"/>
        <w:adjustRightInd w:val="0"/>
        <w:rPr>
          <w:rFonts w:eastAsiaTheme="minorHAnsi" w:cs="Arial"/>
          <w:color w:val="000000"/>
        </w:rPr>
      </w:pPr>
    </w:p>
    <w:p w14:paraId="31A116B8" w14:textId="77777777" w:rsidR="00B41EDC" w:rsidRDefault="00B41EDC" w:rsidP="0024374F">
      <w:pPr>
        <w:pStyle w:val="Ttulo2"/>
        <w:rPr>
          <w:rFonts w:eastAsiaTheme="minorHAnsi"/>
        </w:rPr>
      </w:pPr>
      <w:bookmarkStart w:id="16" w:name="_Toc112104205"/>
      <w:r w:rsidRPr="00B41EDC">
        <w:rPr>
          <w:rFonts w:eastAsiaTheme="minorHAnsi"/>
        </w:rPr>
        <w:t>EQUIPOS, HERRAMIENTAS, MATERIALES Y ELEMENTOS PARA EL MONTAJE E INSTALACIÓN DE LA ESTRUCTURA</w:t>
      </w:r>
      <w:bookmarkEnd w:id="16"/>
      <w:r w:rsidRPr="00B41EDC">
        <w:rPr>
          <w:rFonts w:eastAsiaTheme="minorHAnsi"/>
        </w:rPr>
        <w:t xml:space="preserve"> </w:t>
      </w:r>
    </w:p>
    <w:p w14:paraId="45E480C6" w14:textId="77777777" w:rsidR="00B41EDC" w:rsidRPr="00B41EDC" w:rsidRDefault="00B41EDC" w:rsidP="00B41EDC">
      <w:pPr>
        <w:autoSpaceDE w:val="0"/>
        <w:autoSpaceDN w:val="0"/>
        <w:adjustRightInd w:val="0"/>
        <w:rPr>
          <w:rFonts w:eastAsiaTheme="minorHAnsi" w:cs="Arial"/>
          <w:color w:val="000000"/>
        </w:rPr>
      </w:pPr>
    </w:p>
    <w:p w14:paraId="0D922FBF" w14:textId="3CB632E5" w:rsidR="00B41EDC" w:rsidRDefault="00B41EDC" w:rsidP="00B41EDC">
      <w:pPr>
        <w:autoSpaceDE w:val="0"/>
        <w:autoSpaceDN w:val="0"/>
        <w:adjustRightInd w:val="0"/>
        <w:rPr>
          <w:rFonts w:eastAsiaTheme="minorHAnsi" w:cs="Arial"/>
          <w:color w:val="000000"/>
        </w:rPr>
      </w:pPr>
      <w:r w:rsidRPr="00B41EDC">
        <w:rPr>
          <w:rFonts w:eastAsiaTheme="minorHAnsi" w:cs="Arial"/>
          <w:color w:val="000000"/>
        </w:rPr>
        <w:lastRenderedPageBreak/>
        <w:t>El CONTRATISTA suministrará todos los equipos, herramientas, materiales y elementos permanentes y/o temporales y mano de obra calificada necesarios y suficientes para el adecuado montaje e instalación de los elementos que forman parte de la estructura; incluyendo andamios, grúas, malacates, vehículos para el cargue, almacenamiento, y descargue de las piezas y elementos de las estructuras, equipos para su transporte y manejo dentro de la obra. El</w:t>
      </w:r>
      <w:r>
        <w:rPr>
          <w:rFonts w:eastAsiaTheme="minorHAnsi" w:cs="Arial"/>
          <w:color w:val="000000"/>
        </w:rPr>
        <w:t xml:space="preserve"> </w:t>
      </w:r>
      <w:r w:rsidRPr="00B41EDC">
        <w:rPr>
          <w:rFonts w:eastAsiaTheme="minorHAnsi" w:cs="Arial"/>
          <w:color w:val="000000"/>
        </w:rPr>
        <w:t xml:space="preserve">CONTRATISTA suministrará, además, todos los materiales y elementos que forman parte integral de la estructura, así como los pernos de anclaje, tornillos, tuercas, arandelas, platinas de nivelación, y todos los elementos necesarios para garantizar un adecuado ensamblaje de la estructura a plena satisfacción de la Interventoría y/o </w:t>
      </w:r>
      <w:r w:rsidR="00857E99">
        <w:rPr>
          <w:rFonts w:eastAsiaTheme="minorHAnsi" w:cs="Arial"/>
          <w:color w:val="000000"/>
        </w:rPr>
        <w:t>la FODC</w:t>
      </w:r>
      <w:r w:rsidRPr="00B41EDC">
        <w:rPr>
          <w:rFonts w:eastAsiaTheme="minorHAnsi" w:cs="Arial"/>
          <w:color w:val="000000"/>
        </w:rPr>
        <w:t>.</w:t>
      </w:r>
    </w:p>
    <w:p w14:paraId="34CB45AC" w14:textId="77777777" w:rsidR="00857E99" w:rsidRDefault="00857E99" w:rsidP="00B41EDC">
      <w:pPr>
        <w:autoSpaceDE w:val="0"/>
        <w:autoSpaceDN w:val="0"/>
        <w:adjustRightInd w:val="0"/>
        <w:rPr>
          <w:rFonts w:eastAsiaTheme="minorHAnsi" w:cs="Arial"/>
          <w:color w:val="000000"/>
        </w:rPr>
      </w:pPr>
    </w:p>
    <w:p w14:paraId="064EF65E" w14:textId="15F9DE61" w:rsidR="00857E99" w:rsidRDefault="00857E99" w:rsidP="0024374F">
      <w:pPr>
        <w:pStyle w:val="Ttulo2"/>
        <w:rPr>
          <w:rFonts w:eastAsiaTheme="minorHAnsi"/>
        </w:rPr>
      </w:pPr>
      <w:bookmarkStart w:id="17" w:name="_Toc112104206"/>
      <w:r w:rsidRPr="00857E99">
        <w:rPr>
          <w:rFonts w:eastAsiaTheme="minorHAnsi"/>
        </w:rPr>
        <w:t>INFORMES DE INSPECCIÓN</w:t>
      </w:r>
      <w:bookmarkEnd w:id="17"/>
      <w:r w:rsidRPr="00857E99">
        <w:rPr>
          <w:rFonts w:eastAsiaTheme="minorHAnsi"/>
        </w:rPr>
        <w:t xml:space="preserve"> </w:t>
      </w:r>
    </w:p>
    <w:p w14:paraId="56617CDC" w14:textId="77777777" w:rsidR="00857E99" w:rsidRPr="00857E99" w:rsidRDefault="00857E99" w:rsidP="00857E99">
      <w:pPr>
        <w:autoSpaceDE w:val="0"/>
        <w:autoSpaceDN w:val="0"/>
        <w:adjustRightInd w:val="0"/>
        <w:rPr>
          <w:rFonts w:eastAsiaTheme="minorHAnsi" w:cs="Arial"/>
          <w:color w:val="000000"/>
        </w:rPr>
      </w:pPr>
    </w:p>
    <w:p w14:paraId="33D0FFEE" w14:textId="22D0CBEB" w:rsidR="005D32EF" w:rsidRPr="00857E99" w:rsidRDefault="00857E99" w:rsidP="00857E99">
      <w:pPr>
        <w:autoSpaceDE w:val="0"/>
        <w:autoSpaceDN w:val="0"/>
        <w:adjustRightInd w:val="0"/>
        <w:rPr>
          <w:rFonts w:eastAsiaTheme="minorHAnsi" w:cs="Arial"/>
          <w:color w:val="000000"/>
        </w:rPr>
      </w:pPr>
      <w:r w:rsidRPr="00857E99">
        <w:rPr>
          <w:rFonts w:eastAsiaTheme="minorHAnsi" w:cs="Arial"/>
          <w:color w:val="000000"/>
        </w:rPr>
        <w:t xml:space="preserve">Los resultados de los diferentes ensayos </w:t>
      </w:r>
      <w:r>
        <w:rPr>
          <w:rFonts w:eastAsiaTheme="minorHAnsi" w:cs="Arial"/>
          <w:color w:val="000000"/>
        </w:rPr>
        <w:t>o</w:t>
      </w:r>
      <w:r w:rsidRPr="00857E99">
        <w:rPr>
          <w:rFonts w:eastAsiaTheme="minorHAnsi" w:cs="Arial"/>
          <w:color w:val="000000"/>
        </w:rPr>
        <w:t xml:space="preserve"> inspecciones realizadas, deberán ser presentados a la Interventoría en un informe completo, evidenciando el cumplimiento de las normas aplicables a los ensayos y las especificaciones aplicables a los materiales y elementos constitutivos de la estructura definidos en los </w:t>
      </w:r>
      <w:r>
        <w:rPr>
          <w:rFonts w:eastAsiaTheme="minorHAnsi" w:cs="Arial"/>
          <w:color w:val="000000"/>
        </w:rPr>
        <w:t>esquemas</w:t>
      </w:r>
      <w:r w:rsidRPr="00857E99">
        <w:rPr>
          <w:rFonts w:eastAsiaTheme="minorHAnsi" w:cs="Arial"/>
          <w:color w:val="000000"/>
        </w:rPr>
        <w:t xml:space="preserve"> y especificaciones técnicas del Proyecto. El CONTRATISTA deberá guardar copia de las memorias de las inspecciones, pruebas y ensayos realizados. </w:t>
      </w:r>
    </w:p>
    <w:p w14:paraId="370DF9E7" w14:textId="77777777" w:rsidR="00857E99" w:rsidRDefault="00857E99" w:rsidP="00857E99">
      <w:pPr>
        <w:autoSpaceDE w:val="0"/>
        <w:autoSpaceDN w:val="0"/>
        <w:adjustRightInd w:val="0"/>
        <w:rPr>
          <w:rFonts w:eastAsiaTheme="minorHAnsi" w:cs="Arial"/>
          <w:color w:val="000000"/>
        </w:rPr>
      </w:pPr>
      <w:r w:rsidRPr="00857E99">
        <w:rPr>
          <w:rFonts w:eastAsiaTheme="minorHAnsi" w:cs="Arial"/>
          <w:color w:val="000000"/>
        </w:rPr>
        <w:t xml:space="preserve">Los informes de inspección, ensayos y pruebas deberán contener como mínimo la siguiente información: </w:t>
      </w:r>
    </w:p>
    <w:p w14:paraId="06D8C599" w14:textId="77777777" w:rsidR="00857E99" w:rsidRPr="00857E99" w:rsidRDefault="00857E99" w:rsidP="00857E99">
      <w:pPr>
        <w:autoSpaceDE w:val="0"/>
        <w:autoSpaceDN w:val="0"/>
        <w:adjustRightInd w:val="0"/>
        <w:rPr>
          <w:rFonts w:eastAsiaTheme="minorHAnsi" w:cs="Arial"/>
          <w:color w:val="000000"/>
        </w:rPr>
      </w:pPr>
    </w:p>
    <w:p w14:paraId="753CA016" w14:textId="5B21571E" w:rsidR="00857E99" w:rsidRPr="00857E99" w:rsidRDefault="00857E99" w:rsidP="00857E99">
      <w:pPr>
        <w:pStyle w:val="Prrafodelista"/>
        <w:numPr>
          <w:ilvl w:val="0"/>
          <w:numId w:val="37"/>
        </w:numPr>
        <w:autoSpaceDE w:val="0"/>
        <w:autoSpaceDN w:val="0"/>
        <w:adjustRightInd w:val="0"/>
        <w:rPr>
          <w:rFonts w:eastAsiaTheme="minorHAnsi" w:cs="Arial"/>
          <w:color w:val="000000"/>
        </w:rPr>
      </w:pPr>
      <w:r w:rsidRPr="00857E99">
        <w:rPr>
          <w:rFonts w:eastAsiaTheme="minorHAnsi" w:cs="Arial"/>
          <w:color w:val="000000"/>
        </w:rPr>
        <w:t>Identificación del material y elemento o ensamble que haya sido probado, ensayado o inspeccionado. Deberán emplearse esquemas, diagramas o fotografías, que representen el comportamiento del elemento ensayado.</w:t>
      </w:r>
    </w:p>
    <w:p w14:paraId="009C6B6E" w14:textId="7125522A" w:rsidR="00857E99" w:rsidRPr="00857E99" w:rsidRDefault="00857E99" w:rsidP="00857E99">
      <w:pPr>
        <w:pStyle w:val="Prrafodelista"/>
        <w:numPr>
          <w:ilvl w:val="0"/>
          <w:numId w:val="37"/>
        </w:numPr>
        <w:autoSpaceDE w:val="0"/>
        <w:autoSpaceDN w:val="0"/>
        <w:adjustRightInd w:val="0"/>
        <w:rPr>
          <w:rFonts w:eastAsiaTheme="minorHAnsi" w:cs="Arial"/>
          <w:color w:val="000000"/>
        </w:rPr>
      </w:pPr>
      <w:r>
        <w:t>Número, Titulo, Tipo, procedimiento y fecha de realización de la prueba, ensayo o inspección. Deberá indicarse, además, la especificación o norma aplicable a cada ensayo.</w:t>
      </w:r>
    </w:p>
    <w:p w14:paraId="0BD210D7" w14:textId="77777777" w:rsidR="00857E99" w:rsidRDefault="00857E99" w:rsidP="00857E99">
      <w:pPr>
        <w:pStyle w:val="Prrafodelista"/>
        <w:numPr>
          <w:ilvl w:val="0"/>
          <w:numId w:val="37"/>
        </w:numPr>
        <w:autoSpaceDE w:val="0"/>
        <w:autoSpaceDN w:val="0"/>
        <w:adjustRightInd w:val="0"/>
        <w:rPr>
          <w:rFonts w:eastAsiaTheme="minorHAnsi" w:cs="Arial"/>
          <w:color w:val="000000"/>
        </w:rPr>
      </w:pPr>
      <w:r w:rsidRPr="00857E99">
        <w:rPr>
          <w:rFonts w:eastAsiaTheme="minorHAnsi" w:cs="Arial"/>
          <w:color w:val="000000"/>
        </w:rPr>
        <w:t xml:space="preserve">Acciones a realizar de acuerdo a los resultados de los ensayos, pruebas y/o inspecciones. </w:t>
      </w:r>
    </w:p>
    <w:p w14:paraId="3FCE0C52" w14:textId="77777777" w:rsidR="00857E99" w:rsidRDefault="00857E99" w:rsidP="00857E99">
      <w:pPr>
        <w:autoSpaceDE w:val="0"/>
        <w:autoSpaceDN w:val="0"/>
        <w:adjustRightInd w:val="0"/>
        <w:rPr>
          <w:rFonts w:eastAsiaTheme="minorHAnsi" w:cs="Arial"/>
          <w:color w:val="000000"/>
        </w:rPr>
      </w:pPr>
    </w:p>
    <w:p w14:paraId="3157C8EC" w14:textId="77777777" w:rsidR="00857E99" w:rsidRDefault="00857E99" w:rsidP="0024374F">
      <w:pPr>
        <w:pStyle w:val="Ttulo2"/>
        <w:rPr>
          <w:rFonts w:eastAsiaTheme="minorHAnsi"/>
        </w:rPr>
      </w:pPr>
      <w:bookmarkStart w:id="18" w:name="_Toc112104207"/>
      <w:r w:rsidRPr="00857E99">
        <w:rPr>
          <w:rFonts w:eastAsiaTheme="minorHAnsi"/>
        </w:rPr>
        <w:t>PERSONAL DE MONTAJE</w:t>
      </w:r>
      <w:bookmarkEnd w:id="18"/>
      <w:r w:rsidRPr="00857E99">
        <w:rPr>
          <w:rFonts w:eastAsiaTheme="minorHAnsi"/>
        </w:rPr>
        <w:t xml:space="preserve"> </w:t>
      </w:r>
    </w:p>
    <w:p w14:paraId="303AFAE9" w14:textId="77777777" w:rsidR="00436973" w:rsidRPr="00857E99" w:rsidRDefault="00436973" w:rsidP="00857E99">
      <w:pPr>
        <w:autoSpaceDE w:val="0"/>
        <w:autoSpaceDN w:val="0"/>
        <w:adjustRightInd w:val="0"/>
        <w:rPr>
          <w:rFonts w:eastAsiaTheme="minorHAnsi" w:cs="Arial"/>
          <w:color w:val="000000"/>
        </w:rPr>
      </w:pPr>
    </w:p>
    <w:p w14:paraId="0FC3E113" w14:textId="2537DC33" w:rsidR="00857E99" w:rsidRDefault="00857E99" w:rsidP="00857E99">
      <w:pPr>
        <w:autoSpaceDE w:val="0"/>
        <w:autoSpaceDN w:val="0"/>
        <w:adjustRightInd w:val="0"/>
        <w:rPr>
          <w:rFonts w:eastAsiaTheme="minorHAnsi" w:cs="Arial"/>
          <w:color w:val="000000"/>
        </w:rPr>
      </w:pPr>
      <w:r w:rsidRPr="00857E99">
        <w:rPr>
          <w:rFonts w:eastAsiaTheme="minorHAnsi" w:cs="Arial"/>
          <w:color w:val="000000"/>
        </w:rPr>
        <w:t xml:space="preserve">Para el montaje de las estructuras se utilizará personal experto y calificado, con previa aprobación de la Interventoría y/o </w:t>
      </w:r>
      <w:r w:rsidR="00436973">
        <w:rPr>
          <w:rFonts w:eastAsiaTheme="minorHAnsi" w:cs="Arial"/>
          <w:color w:val="000000"/>
        </w:rPr>
        <w:t>la FODC</w:t>
      </w:r>
      <w:r w:rsidRPr="00857E99">
        <w:rPr>
          <w:rFonts w:eastAsiaTheme="minorHAnsi" w:cs="Arial"/>
          <w:color w:val="000000"/>
        </w:rPr>
        <w:t xml:space="preserve">. </w:t>
      </w:r>
    </w:p>
    <w:p w14:paraId="61B88B8B" w14:textId="77777777" w:rsidR="00436973" w:rsidRPr="00857E99" w:rsidRDefault="00436973" w:rsidP="00857E99">
      <w:pPr>
        <w:autoSpaceDE w:val="0"/>
        <w:autoSpaceDN w:val="0"/>
        <w:adjustRightInd w:val="0"/>
        <w:rPr>
          <w:rFonts w:eastAsiaTheme="minorHAnsi" w:cs="Arial"/>
          <w:color w:val="000000"/>
        </w:rPr>
      </w:pPr>
    </w:p>
    <w:p w14:paraId="0516917F" w14:textId="4BFE9780" w:rsidR="00857E99" w:rsidRDefault="00857E99" w:rsidP="00857E99">
      <w:pPr>
        <w:autoSpaceDE w:val="0"/>
        <w:autoSpaceDN w:val="0"/>
        <w:adjustRightInd w:val="0"/>
      </w:pPr>
      <w:r w:rsidRPr="00857E99">
        <w:rPr>
          <w:rFonts w:eastAsiaTheme="minorHAnsi" w:cs="Arial"/>
          <w:color w:val="000000"/>
        </w:rPr>
        <w:t>Todos los operarios para el montaje de la estructura, así como los procedimientos empleados para la ejecución</w:t>
      </w:r>
      <w:r w:rsidR="00436973">
        <w:rPr>
          <w:rFonts w:eastAsiaTheme="minorHAnsi" w:cs="Arial"/>
          <w:color w:val="000000"/>
        </w:rPr>
        <w:t xml:space="preserve"> </w:t>
      </w:r>
      <w:r w:rsidR="00436973">
        <w:t>de las soldaduras de las mismas, deberán cumplir con las Normas AWS DI.I.</w:t>
      </w:r>
    </w:p>
    <w:p w14:paraId="02C1D5F6" w14:textId="77777777" w:rsidR="00436973" w:rsidRDefault="00436973" w:rsidP="00857E99">
      <w:pPr>
        <w:autoSpaceDE w:val="0"/>
        <w:autoSpaceDN w:val="0"/>
        <w:adjustRightInd w:val="0"/>
      </w:pPr>
    </w:p>
    <w:p w14:paraId="4C1D9D34" w14:textId="77777777" w:rsidR="00436973" w:rsidRDefault="00436973" w:rsidP="0024374F">
      <w:pPr>
        <w:pStyle w:val="Ttulo2"/>
        <w:rPr>
          <w:rFonts w:eastAsiaTheme="minorHAnsi"/>
        </w:rPr>
      </w:pPr>
      <w:bookmarkStart w:id="19" w:name="_Toc112104208"/>
      <w:r w:rsidRPr="00436973">
        <w:rPr>
          <w:rFonts w:eastAsiaTheme="minorHAnsi"/>
        </w:rPr>
        <w:t>MEDIDA Y PAGO</w:t>
      </w:r>
      <w:bookmarkEnd w:id="19"/>
      <w:r w:rsidRPr="00436973">
        <w:rPr>
          <w:rFonts w:eastAsiaTheme="minorHAnsi"/>
        </w:rPr>
        <w:t xml:space="preserve"> </w:t>
      </w:r>
    </w:p>
    <w:p w14:paraId="6D656338" w14:textId="77777777" w:rsidR="00436973" w:rsidRPr="00436973" w:rsidRDefault="00436973" w:rsidP="00436973">
      <w:pPr>
        <w:autoSpaceDE w:val="0"/>
        <w:autoSpaceDN w:val="0"/>
        <w:adjustRightInd w:val="0"/>
        <w:jc w:val="left"/>
        <w:rPr>
          <w:rFonts w:eastAsiaTheme="minorHAnsi" w:cs="Arial"/>
          <w:color w:val="000000"/>
        </w:rPr>
      </w:pPr>
    </w:p>
    <w:p w14:paraId="2724B7B2" w14:textId="10DCED75" w:rsidR="00436973" w:rsidRDefault="00436973" w:rsidP="00436973">
      <w:pPr>
        <w:autoSpaceDE w:val="0"/>
        <w:autoSpaceDN w:val="0"/>
        <w:adjustRightInd w:val="0"/>
        <w:rPr>
          <w:rFonts w:eastAsiaTheme="minorHAnsi" w:cs="Arial"/>
          <w:color w:val="000000"/>
        </w:rPr>
      </w:pPr>
      <w:r w:rsidRPr="00436973">
        <w:rPr>
          <w:rFonts w:eastAsiaTheme="minorHAnsi" w:cs="Arial"/>
          <w:color w:val="000000"/>
        </w:rPr>
        <w:t>La unidad de medida para el suministro, fabricación, transporte, montaje y fijación de la Estructura Metálica que servirá de apoyo a la cubierta de</w:t>
      </w:r>
      <w:r>
        <w:rPr>
          <w:rFonts w:eastAsiaTheme="minorHAnsi" w:cs="Arial"/>
          <w:color w:val="000000"/>
        </w:rPr>
        <w:t xml:space="preserve"> </w:t>
      </w:r>
      <w:r w:rsidRPr="00436973">
        <w:rPr>
          <w:rFonts w:eastAsiaTheme="minorHAnsi" w:cs="Arial"/>
          <w:color w:val="000000"/>
        </w:rPr>
        <w:t>l</w:t>
      </w:r>
      <w:r>
        <w:rPr>
          <w:rFonts w:eastAsiaTheme="minorHAnsi" w:cs="Arial"/>
          <w:color w:val="000000"/>
        </w:rPr>
        <w:t>os bloques de la base militar</w:t>
      </w:r>
      <w:r w:rsidRPr="00436973">
        <w:rPr>
          <w:rFonts w:eastAsiaTheme="minorHAnsi" w:cs="Arial"/>
          <w:color w:val="000000"/>
        </w:rPr>
        <w:t xml:space="preserve">, construida según los </w:t>
      </w:r>
      <w:r>
        <w:rPr>
          <w:rFonts w:eastAsiaTheme="minorHAnsi" w:cs="Arial"/>
          <w:color w:val="000000"/>
        </w:rPr>
        <w:t>esquemas para construcción</w:t>
      </w:r>
      <w:r w:rsidRPr="00436973">
        <w:rPr>
          <w:rFonts w:eastAsiaTheme="minorHAnsi" w:cs="Arial"/>
          <w:color w:val="000000"/>
        </w:rPr>
        <w:t xml:space="preserve"> suministrados por </w:t>
      </w:r>
      <w:r w:rsidR="007B40A1">
        <w:rPr>
          <w:rFonts w:eastAsiaTheme="minorHAnsi" w:cs="Arial"/>
          <w:color w:val="000000"/>
        </w:rPr>
        <w:t>la FODC</w:t>
      </w:r>
      <w:r w:rsidRPr="00436973">
        <w:rPr>
          <w:rFonts w:eastAsiaTheme="minorHAnsi" w:cs="Arial"/>
          <w:color w:val="000000"/>
        </w:rPr>
        <w:t xml:space="preserve">, será el kilogramo (Kg), con aproximación a un decimal, debidamente aprobado por la Interventoría. </w:t>
      </w:r>
    </w:p>
    <w:p w14:paraId="35FE0728" w14:textId="77777777" w:rsidR="00436973" w:rsidRPr="00436973" w:rsidRDefault="00436973" w:rsidP="00436973">
      <w:pPr>
        <w:autoSpaceDE w:val="0"/>
        <w:autoSpaceDN w:val="0"/>
        <w:adjustRightInd w:val="0"/>
        <w:rPr>
          <w:rFonts w:eastAsiaTheme="minorHAnsi" w:cs="Arial"/>
          <w:color w:val="000000"/>
        </w:rPr>
      </w:pPr>
    </w:p>
    <w:p w14:paraId="6139DD3D" w14:textId="46A7FF68" w:rsidR="00436973" w:rsidRDefault="00436973" w:rsidP="00436973">
      <w:pPr>
        <w:autoSpaceDE w:val="0"/>
        <w:autoSpaceDN w:val="0"/>
        <w:adjustRightInd w:val="0"/>
        <w:rPr>
          <w:rFonts w:eastAsiaTheme="minorHAnsi" w:cs="Arial"/>
          <w:color w:val="000000"/>
        </w:rPr>
      </w:pPr>
      <w:r w:rsidRPr="00436973">
        <w:rPr>
          <w:rFonts w:eastAsiaTheme="minorHAnsi" w:cs="Arial"/>
          <w:color w:val="000000"/>
        </w:rPr>
        <w:t xml:space="preserve">El pago se hará al costo unitario más A.I.U. establecidos en el Contrato, que Incluye los costos del suministro de perfilería en lámina delgada tipo PHR, suministro de elementos de fijación, </w:t>
      </w:r>
      <w:r w:rsidRPr="00436973">
        <w:rPr>
          <w:rFonts w:eastAsiaTheme="minorHAnsi" w:cs="Arial"/>
          <w:color w:val="000000"/>
        </w:rPr>
        <w:lastRenderedPageBreak/>
        <w:t>costos de soldadura y equipo, desperdicios, pintura, herramientas, suministro de cobertizos, tarimas y andamios, almacenamiento, mano de obra de fabricación, montaje, fijación y pintura, equipo para el montaje y fijación, desperdicios, elaboración de los planos de taller respectivos, transportes, costos de inspección y ensayos, con sus prestaciones sociales y otros costos laborales, y demás costos varios necesarios para su correcta ejecución, siendo esta la única remuneración que recibirá el Contratista por este concepto. No habrá lugar a pagos adicionales al CONTRATISTA por las horas nocturnas, extras o festivas de la Mano de Obra que se requieran para la correcta y oportuna ejecución de estos trabajos.</w:t>
      </w:r>
    </w:p>
    <w:p w14:paraId="08695E12" w14:textId="77777777" w:rsidR="001A5585" w:rsidRDefault="001A5585" w:rsidP="00436973">
      <w:pPr>
        <w:autoSpaceDE w:val="0"/>
        <w:autoSpaceDN w:val="0"/>
        <w:adjustRightInd w:val="0"/>
        <w:rPr>
          <w:rFonts w:eastAsiaTheme="minorHAnsi" w:cs="Arial"/>
          <w:color w:val="000000"/>
        </w:rPr>
      </w:pPr>
    </w:p>
    <w:p w14:paraId="71AF1527" w14:textId="77777777" w:rsidR="001A5585" w:rsidRDefault="001A5585" w:rsidP="0024374F">
      <w:pPr>
        <w:pStyle w:val="Ttulo2"/>
        <w:rPr>
          <w:rFonts w:eastAsiaTheme="minorHAnsi"/>
        </w:rPr>
      </w:pPr>
      <w:bookmarkStart w:id="20" w:name="_Toc112104209"/>
      <w:r w:rsidRPr="001A5585">
        <w:rPr>
          <w:rFonts w:eastAsiaTheme="minorHAnsi"/>
        </w:rPr>
        <w:t>ÍTEMS DE PAGO</w:t>
      </w:r>
      <w:bookmarkEnd w:id="20"/>
      <w:r w:rsidRPr="001A5585">
        <w:rPr>
          <w:rFonts w:eastAsiaTheme="minorHAnsi"/>
        </w:rPr>
        <w:t xml:space="preserve"> </w:t>
      </w:r>
    </w:p>
    <w:p w14:paraId="3365ECC9" w14:textId="77777777" w:rsidR="001A5585" w:rsidRPr="001A5585" w:rsidRDefault="001A5585" w:rsidP="001A5585">
      <w:pPr>
        <w:autoSpaceDE w:val="0"/>
        <w:autoSpaceDN w:val="0"/>
        <w:adjustRightInd w:val="0"/>
        <w:rPr>
          <w:rFonts w:eastAsiaTheme="minorHAnsi" w:cs="Arial"/>
          <w:color w:val="000000"/>
        </w:rPr>
      </w:pPr>
    </w:p>
    <w:p w14:paraId="64CB72C6" w14:textId="5B45842A" w:rsidR="001A5585" w:rsidRPr="006E7CAB" w:rsidRDefault="001A5585" w:rsidP="001A5585">
      <w:pPr>
        <w:pStyle w:val="Prrafodelista"/>
        <w:numPr>
          <w:ilvl w:val="0"/>
          <w:numId w:val="39"/>
        </w:numPr>
        <w:autoSpaceDE w:val="0"/>
        <w:autoSpaceDN w:val="0"/>
        <w:adjustRightInd w:val="0"/>
        <w:rPr>
          <w:rFonts w:eastAsiaTheme="minorHAnsi" w:cs="Arial"/>
          <w:color w:val="000000"/>
        </w:rPr>
      </w:pPr>
      <w:r w:rsidRPr="001A5585">
        <w:rPr>
          <w:rFonts w:eastAsiaTheme="minorHAnsi" w:cs="Arial"/>
          <w:bCs/>
          <w:color w:val="000000"/>
        </w:rPr>
        <w:t>Suministro e Instala</w:t>
      </w:r>
      <w:r>
        <w:rPr>
          <w:rFonts w:eastAsiaTheme="minorHAnsi" w:cs="Arial"/>
          <w:bCs/>
          <w:color w:val="000000"/>
        </w:rPr>
        <w:t xml:space="preserve">ción de Perfiles tipo PHR de 220 x 80 x 2,0 mm </w:t>
      </w:r>
      <w:r w:rsidRPr="001A5585">
        <w:rPr>
          <w:rFonts w:eastAsiaTheme="minorHAnsi" w:cs="Arial"/>
          <w:bCs/>
          <w:color w:val="000000"/>
        </w:rPr>
        <w:t xml:space="preserve">Sección Cajón para </w:t>
      </w:r>
      <w:r>
        <w:rPr>
          <w:rFonts w:eastAsiaTheme="minorHAnsi" w:cs="Arial"/>
          <w:bCs/>
          <w:color w:val="000000"/>
        </w:rPr>
        <w:t>Cubiertas</w:t>
      </w:r>
      <w:r w:rsidRPr="001A5585">
        <w:rPr>
          <w:rFonts w:eastAsiaTheme="minorHAnsi" w:cs="Arial"/>
          <w:bCs/>
          <w:color w:val="000000"/>
        </w:rPr>
        <w:t xml:space="preserve">: Unidad de Medida (Kg). </w:t>
      </w:r>
    </w:p>
    <w:p w14:paraId="2BF4A703" w14:textId="77777777" w:rsidR="006E7CAB" w:rsidRPr="001A5585" w:rsidRDefault="006E7CAB" w:rsidP="001A5585">
      <w:pPr>
        <w:pStyle w:val="Prrafodelista"/>
        <w:numPr>
          <w:ilvl w:val="0"/>
          <w:numId w:val="39"/>
        </w:numPr>
        <w:autoSpaceDE w:val="0"/>
        <w:autoSpaceDN w:val="0"/>
        <w:adjustRightInd w:val="0"/>
        <w:rPr>
          <w:rFonts w:eastAsiaTheme="minorHAnsi" w:cs="Arial"/>
          <w:color w:val="000000"/>
        </w:rPr>
      </w:pPr>
    </w:p>
    <w:p w14:paraId="6BFF0EA3" w14:textId="648E5EA9" w:rsidR="001A5585" w:rsidRDefault="001A5585" w:rsidP="006E7CAB">
      <w:pPr>
        <w:pStyle w:val="Prrafodelista"/>
        <w:autoSpaceDE w:val="0"/>
        <w:autoSpaceDN w:val="0"/>
        <w:adjustRightInd w:val="0"/>
        <w:ind w:left="360" w:firstLine="0"/>
        <w:rPr>
          <w:rFonts w:eastAsiaTheme="minorHAnsi" w:cs="Arial"/>
          <w:bCs/>
          <w:color w:val="000000"/>
        </w:rPr>
      </w:pPr>
      <w:r w:rsidRPr="001A5585">
        <w:rPr>
          <w:rFonts w:eastAsiaTheme="minorHAnsi" w:cs="Arial"/>
          <w:bCs/>
          <w:color w:val="000000"/>
        </w:rPr>
        <w:t xml:space="preserve">Suministro e Instalación de Perfiles tipo </w:t>
      </w:r>
      <w:r w:rsidR="006E7CAB" w:rsidRPr="00C707F6">
        <w:rPr>
          <w:rFonts w:eastAsia="Times New Roman" w:cs="Arial"/>
          <w:color w:val="000000"/>
          <w:lang w:eastAsia="es-ES"/>
        </w:rPr>
        <w:t>PTE 100</w:t>
      </w:r>
      <w:r w:rsidR="005D32EF">
        <w:rPr>
          <w:rFonts w:eastAsia="Times New Roman" w:cs="Arial"/>
          <w:color w:val="000000"/>
          <w:lang w:eastAsia="es-ES"/>
        </w:rPr>
        <w:t xml:space="preserve"> </w:t>
      </w:r>
      <w:r w:rsidR="006E7CAB" w:rsidRPr="00C707F6">
        <w:rPr>
          <w:rFonts w:eastAsia="Times New Roman" w:cs="Arial"/>
          <w:color w:val="000000"/>
          <w:lang w:eastAsia="es-ES"/>
        </w:rPr>
        <w:t>x</w:t>
      </w:r>
      <w:r w:rsidR="005D32EF">
        <w:rPr>
          <w:rFonts w:eastAsia="Times New Roman" w:cs="Arial"/>
          <w:color w:val="000000"/>
          <w:lang w:eastAsia="es-ES"/>
        </w:rPr>
        <w:t xml:space="preserve"> </w:t>
      </w:r>
      <w:r w:rsidR="006E7CAB" w:rsidRPr="00C707F6">
        <w:rPr>
          <w:rFonts w:eastAsia="Times New Roman" w:cs="Arial"/>
          <w:color w:val="000000"/>
          <w:lang w:eastAsia="es-ES"/>
        </w:rPr>
        <w:t>100</w:t>
      </w:r>
      <w:r w:rsidR="005D32EF">
        <w:rPr>
          <w:rFonts w:eastAsia="Times New Roman" w:cs="Arial"/>
          <w:color w:val="000000"/>
          <w:lang w:eastAsia="es-ES"/>
        </w:rPr>
        <w:t xml:space="preserve"> </w:t>
      </w:r>
      <w:r w:rsidR="006E7CAB" w:rsidRPr="00C707F6">
        <w:rPr>
          <w:rFonts w:eastAsia="Times New Roman" w:cs="Arial"/>
          <w:color w:val="000000"/>
          <w:lang w:eastAsia="es-ES"/>
        </w:rPr>
        <w:t>x</w:t>
      </w:r>
      <w:r w:rsidR="005D32EF">
        <w:rPr>
          <w:rFonts w:eastAsia="Times New Roman" w:cs="Arial"/>
          <w:color w:val="000000"/>
          <w:lang w:eastAsia="es-ES"/>
        </w:rPr>
        <w:t xml:space="preserve"> </w:t>
      </w:r>
      <w:r w:rsidR="006E7CAB" w:rsidRPr="00C707F6">
        <w:rPr>
          <w:rFonts w:eastAsia="Times New Roman" w:cs="Arial"/>
          <w:color w:val="000000"/>
          <w:lang w:eastAsia="es-ES"/>
        </w:rPr>
        <w:t>2</w:t>
      </w:r>
      <w:r w:rsidR="005D32EF" w:rsidRPr="00C707F6">
        <w:rPr>
          <w:rFonts w:eastAsia="Times New Roman" w:cs="Arial"/>
          <w:color w:val="000000"/>
          <w:lang w:eastAsia="es-ES"/>
        </w:rPr>
        <w:t>,0</w:t>
      </w:r>
      <w:r w:rsidR="006E7CAB">
        <w:rPr>
          <w:rFonts w:eastAsia="Times New Roman" w:cs="Arial"/>
          <w:color w:val="000000"/>
          <w:lang w:eastAsia="es-ES"/>
        </w:rPr>
        <w:t xml:space="preserve"> </w:t>
      </w:r>
      <w:r w:rsidRPr="006E7CAB">
        <w:rPr>
          <w:rFonts w:eastAsiaTheme="minorHAnsi" w:cs="Arial"/>
          <w:bCs/>
          <w:color w:val="000000"/>
        </w:rPr>
        <w:t xml:space="preserve">mm Sección </w:t>
      </w:r>
      <w:r w:rsidR="006E7CAB">
        <w:rPr>
          <w:rFonts w:eastAsiaTheme="minorHAnsi" w:cs="Arial"/>
          <w:bCs/>
          <w:color w:val="000000"/>
        </w:rPr>
        <w:t>tubular para correas de Cubierta</w:t>
      </w:r>
      <w:r w:rsidRPr="006E7CAB">
        <w:rPr>
          <w:rFonts w:eastAsiaTheme="minorHAnsi" w:cs="Arial"/>
          <w:bCs/>
          <w:color w:val="000000"/>
        </w:rPr>
        <w:t xml:space="preserve">: Unidad de Medida (Kg). </w:t>
      </w:r>
    </w:p>
    <w:p w14:paraId="63B7EBCA" w14:textId="77777777" w:rsidR="006E7CAB" w:rsidRPr="006E7CAB" w:rsidRDefault="006E7CAB" w:rsidP="006E7CAB">
      <w:pPr>
        <w:pStyle w:val="Prrafodelista"/>
        <w:autoSpaceDE w:val="0"/>
        <w:autoSpaceDN w:val="0"/>
        <w:adjustRightInd w:val="0"/>
        <w:ind w:left="360" w:firstLine="0"/>
        <w:rPr>
          <w:rFonts w:eastAsiaTheme="minorHAnsi" w:cs="Arial"/>
          <w:color w:val="000000"/>
        </w:rPr>
      </w:pPr>
    </w:p>
    <w:p w14:paraId="0E50AAA8" w14:textId="04178855" w:rsidR="001A5585" w:rsidRPr="001A5585" w:rsidRDefault="001A5585" w:rsidP="001A5585">
      <w:pPr>
        <w:pStyle w:val="Prrafodelista"/>
        <w:numPr>
          <w:ilvl w:val="0"/>
          <w:numId w:val="39"/>
        </w:numPr>
        <w:autoSpaceDE w:val="0"/>
        <w:autoSpaceDN w:val="0"/>
        <w:adjustRightInd w:val="0"/>
        <w:rPr>
          <w:rFonts w:eastAsiaTheme="minorHAnsi" w:cs="Arial"/>
          <w:color w:val="000000"/>
        </w:rPr>
      </w:pPr>
      <w:r w:rsidRPr="001A5585">
        <w:rPr>
          <w:rFonts w:eastAsiaTheme="minorHAnsi" w:cs="Arial"/>
          <w:bCs/>
          <w:color w:val="000000"/>
        </w:rPr>
        <w:t xml:space="preserve">Suministro e Instalación de Platinas de </w:t>
      </w:r>
      <w:r w:rsidR="006E7CAB">
        <w:rPr>
          <w:rFonts w:eastAsiaTheme="minorHAnsi" w:cs="Arial"/>
          <w:bCs/>
          <w:color w:val="000000"/>
        </w:rPr>
        <w:t>anclaje para elementos tipo columna en Acero A36, p</w:t>
      </w:r>
      <w:r w:rsidRPr="001A5585">
        <w:rPr>
          <w:rFonts w:eastAsiaTheme="minorHAnsi" w:cs="Arial"/>
          <w:bCs/>
          <w:color w:val="000000"/>
        </w:rPr>
        <w:t xml:space="preserve">ernos de fijación de 5/8”, Tuercas, Arandelas, Soldadura y pintura: Unidad de Medida (Un). </w:t>
      </w:r>
    </w:p>
    <w:p w14:paraId="498A831A" w14:textId="77777777" w:rsidR="000D712B" w:rsidRPr="000D712B" w:rsidRDefault="000D712B" w:rsidP="000D712B">
      <w:pPr>
        <w:autoSpaceDE w:val="0"/>
        <w:autoSpaceDN w:val="0"/>
        <w:adjustRightInd w:val="0"/>
        <w:jc w:val="left"/>
        <w:rPr>
          <w:rFonts w:eastAsiaTheme="minorHAnsi" w:cs="Arial"/>
          <w:color w:val="000000"/>
          <w:sz w:val="24"/>
          <w:szCs w:val="24"/>
        </w:rPr>
      </w:pPr>
    </w:p>
    <w:p w14:paraId="61D45ED3" w14:textId="4F121526" w:rsidR="000D712B" w:rsidRPr="000D712B" w:rsidRDefault="000D712B" w:rsidP="00565FD3">
      <w:pPr>
        <w:pStyle w:val="Ttulo1"/>
        <w:rPr>
          <w:rFonts w:eastAsiaTheme="minorHAnsi"/>
          <w:color w:val="000000"/>
        </w:rPr>
      </w:pPr>
      <w:bookmarkStart w:id="21" w:name="_Toc112104210"/>
      <w:r w:rsidRPr="000D712B">
        <w:rPr>
          <w:rStyle w:val="Ttulo2Car"/>
          <w:b/>
        </w:rPr>
        <w:t>INSTALACION DE CUBIERTA EN TEJA TERMOACUSTICA, INCLUYE</w:t>
      </w:r>
      <w:r w:rsidR="00575335">
        <w:rPr>
          <w:rStyle w:val="Ttulo2Car"/>
          <w:b/>
        </w:rPr>
        <w:t xml:space="preserve"> ELEMENTOS DE FIJACIÓN Y AMARRE</w:t>
      </w:r>
      <w:bookmarkEnd w:id="21"/>
    </w:p>
    <w:p w14:paraId="319AB0C1" w14:textId="77777777" w:rsidR="000D712B" w:rsidRDefault="000D712B" w:rsidP="000D712B">
      <w:pPr>
        <w:autoSpaceDE w:val="0"/>
        <w:autoSpaceDN w:val="0"/>
        <w:adjustRightInd w:val="0"/>
        <w:rPr>
          <w:rFonts w:eastAsiaTheme="minorHAnsi" w:cs="Arial"/>
          <w:color w:val="000000"/>
        </w:rPr>
      </w:pPr>
    </w:p>
    <w:p w14:paraId="7D60A2BF" w14:textId="656A2CC4" w:rsidR="000D712B" w:rsidRDefault="000D712B" w:rsidP="000D712B">
      <w:pPr>
        <w:autoSpaceDE w:val="0"/>
        <w:autoSpaceDN w:val="0"/>
        <w:adjustRightInd w:val="0"/>
        <w:rPr>
          <w:rFonts w:eastAsiaTheme="minorHAnsi" w:cs="Arial"/>
          <w:color w:val="000000"/>
        </w:rPr>
      </w:pPr>
      <w:r w:rsidRPr="000D712B">
        <w:rPr>
          <w:rFonts w:eastAsiaTheme="minorHAnsi" w:cs="Arial"/>
          <w:color w:val="000000"/>
        </w:rPr>
        <w:t xml:space="preserve">Esta especificación se refiere a la instalación de teja termo acústica, según detalles incluidos en los </w:t>
      </w:r>
      <w:r w:rsidR="00575335">
        <w:rPr>
          <w:rFonts w:eastAsiaTheme="minorHAnsi" w:cs="Arial"/>
          <w:color w:val="000000"/>
        </w:rPr>
        <w:t>esquemas</w:t>
      </w:r>
      <w:r w:rsidRPr="000D712B">
        <w:rPr>
          <w:rFonts w:eastAsiaTheme="minorHAnsi" w:cs="Arial"/>
          <w:color w:val="000000"/>
        </w:rPr>
        <w:t xml:space="preserve"> elaborados por </w:t>
      </w:r>
      <w:r w:rsidR="00575335">
        <w:rPr>
          <w:rFonts w:eastAsiaTheme="minorHAnsi" w:cs="Arial"/>
          <w:color w:val="000000"/>
        </w:rPr>
        <w:t>la FODC</w:t>
      </w:r>
      <w:r w:rsidRPr="000D712B">
        <w:rPr>
          <w:rFonts w:eastAsiaTheme="minorHAnsi" w:cs="Arial"/>
          <w:color w:val="000000"/>
        </w:rPr>
        <w:t xml:space="preserve">. </w:t>
      </w:r>
    </w:p>
    <w:p w14:paraId="6DE698CD" w14:textId="77777777" w:rsidR="000D712B" w:rsidRPr="000D712B" w:rsidRDefault="000D712B" w:rsidP="000D712B">
      <w:pPr>
        <w:autoSpaceDE w:val="0"/>
        <w:autoSpaceDN w:val="0"/>
        <w:adjustRightInd w:val="0"/>
        <w:rPr>
          <w:rFonts w:eastAsiaTheme="minorHAnsi" w:cs="Arial"/>
          <w:color w:val="000000"/>
        </w:rPr>
      </w:pPr>
    </w:p>
    <w:p w14:paraId="7F508799" w14:textId="3D904825" w:rsidR="000D712B" w:rsidRDefault="000D712B" w:rsidP="000D712B">
      <w:pPr>
        <w:autoSpaceDE w:val="0"/>
        <w:autoSpaceDN w:val="0"/>
        <w:adjustRightInd w:val="0"/>
        <w:rPr>
          <w:rFonts w:eastAsiaTheme="minorHAnsi" w:cs="Arial"/>
          <w:color w:val="000000"/>
        </w:rPr>
      </w:pPr>
      <w:r w:rsidRPr="000D712B">
        <w:rPr>
          <w:rFonts w:eastAsiaTheme="minorHAnsi" w:cs="Arial"/>
          <w:color w:val="000000"/>
        </w:rPr>
        <w:t xml:space="preserve">La instalación de las tejas deberá realizarse por el método de juntas alternadas, con un traslapo lateral, no inferior a una ondulación de la teja y un traslapo longitudinal en ambos extremos no inferior a 14 cm. Las tejas se fijarán con pernos </w:t>
      </w:r>
      <w:r w:rsidR="00575335" w:rsidRPr="000D712B">
        <w:rPr>
          <w:rFonts w:eastAsiaTheme="minorHAnsi" w:cs="Arial"/>
          <w:color w:val="000000"/>
        </w:rPr>
        <w:t>auto perforantes</w:t>
      </w:r>
      <w:r w:rsidRPr="000D712B">
        <w:rPr>
          <w:rFonts w:eastAsiaTheme="minorHAnsi" w:cs="Arial"/>
          <w:color w:val="000000"/>
        </w:rPr>
        <w:t xml:space="preserve"> (cuatro por unidad), dispuestos en las cimas de las ondulaciones de la teja, y deberán descansar sobre las correas metálicas de la estructura. El CONTRATISTA deberá seguir todas las recomendaciones técnicas para la instalación, suministradas por el fabricante. </w:t>
      </w:r>
    </w:p>
    <w:p w14:paraId="1A606C15" w14:textId="77777777" w:rsidR="00575335" w:rsidRPr="000D712B" w:rsidRDefault="00575335" w:rsidP="000D712B">
      <w:pPr>
        <w:autoSpaceDE w:val="0"/>
        <w:autoSpaceDN w:val="0"/>
        <w:adjustRightInd w:val="0"/>
        <w:rPr>
          <w:rFonts w:eastAsiaTheme="minorHAnsi" w:cs="Arial"/>
          <w:color w:val="000000"/>
        </w:rPr>
      </w:pPr>
    </w:p>
    <w:p w14:paraId="0F9ADD13" w14:textId="54B4A970" w:rsidR="000D712B" w:rsidRDefault="000D712B" w:rsidP="000D712B">
      <w:pPr>
        <w:autoSpaceDE w:val="0"/>
        <w:autoSpaceDN w:val="0"/>
        <w:adjustRightInd w:val="0"/>
        <w:rPr>
          <w:rFonts w:eastAsiaTheme="minorHAnsi" w:cs="Arial"/>
          <w:color w:val="000000"/>
        </w:rPr>
      </w:pPr>
      <w:r w:rsidRPr="000D712B">
        <w:rPr>
          <w:rFonts w:eastAsiaTheme="minorHAnsi" w:cs="Arial"/>
          <w:color w:val="000000"/>
        </w:rPr>
        <w:t xml:space="preserve">En caso de presentarse no conformidades en el proceso de instalación de la teja </w:t>
      </w:r>
      <w:r w:rsidR="00575335" w:rsidRPr="000D712B">
        <w:rPr>
          <w:rFonts w:eastAsiaTheme="minorHAnsi" w:cs="Arial"/>
          <w:color w:val="000000"/>
        </w:rPr>
        <w:t>o</w:t>
      </w:r>
      <w:r w:rsidRPr="000D712B">
        <w:rPr>
          <w:rFonts w:eastAsiaTheme="minorHAnsi" w:cs="Arial"/>
          <w:color w:val="000000"/>
        </w:rPr>
        <w:t xml:space="preserve"> en el producto terminado, evidenciadas por la Interventoría y/o </w:t>
      </w:r>
      <w:r w:rsidR="00575335">
        <w:rPr>
          <w:rFonts w:eastAsiaTheme="minorHAnsi" w:cs="Arial"/>
          <w:color w:val="000000"/>
        </w:rPr>
        <w:t>la FODC</w:t>
      </w:r>
      <w:r w:rsidRPr="000D712B">
        <w:rPr>
          <w:rFonts w:eastAsiaTheme="minorHAnsi" w:cs="Arial"/>
          <w:color w:val="000000"/>
        </w:rPr>
        <w:t xml:space="preserve">, el CONTRATISTA, deberá realizar todas las acciones correctivas necesarias a plena satisfacción de la Interventoría y/o </w:t>
      </w:r>
      <w:r w:rsidR="00575335">
        <w:rPr>
          <w:rFonts w:eastAsiaTheme="minorHAnsi" w:cs="Arial"/>
          <w:color w:val="000000"/>
        </w:rPr>
        <w:t>la FODC</w:t>
      </w:r>
      <w:r w:rsidRPr="000D712B">
        <w:rPr>
          <w:rFonts w:eastAsiaTheme="minorHAnsi" w:cs="Arial"/>
          <w:color w:val="000000"/>
        </w:rPr>
        <w:t>; sin que por ello el CONTRATISTA tenga derecho a reconocimiento económico adicional.</w:t>
      </w:r>
    </w:p>
    <w:p w14:paraId="31D51158" w14:textId="77777777" w:rsidR="00575335" w:rsidRDefault="00575335" w:rsidP="000D712B">
      <w:pPr>
        <w:autoSpaceDE w:val="0"/>
        <w:autoSpaceDN w:val="0"/>
        <w:adjustRightInd w:val="0"/>
        <w:rPr>
          <w:rFonts w:eastAsiaTheme="minorHAnsi" w:cs="Arial"/>
          <w:color w:val="000000"/>
        </w:rPr>
      </w:pPr>
    </w:p>
    <w:p w14:paraId="45F4FA53" w14:textId="77777777" w:rsidR="00575335" w:rsidRDefault="00575335" w:rsidP="00575335">
      <w:pPr>
        <w:autoSpaceDE w:val="0"/>
        <w:autoSpaceDN w:val="0"/>
        <w:adjustRightInd w:val="0"/>
        <w:rPr>
          <w:rFonts w:eastAsiaTheme="minorHAnsi" w:cs="Arial"/>
          <w:color w:val="000000"/>
        </w:rPr>
      </w:pPr>
      <w:r w:rsidRPr="00575335">
        <w:rPr>
          <w:rFonts w:eastAsiaTheme="minorHAnsi" w:cs="Arial"/>
          <w:color w:val="000000"/>
        </w:rPr>
        <w:t xml:space="preserve">Será responsabilidad del CONTRATISTA, el transporte, almacenamiento y buena conservación de los materiales. No se aceptarán, para instalación, elementos defectuosos, fisurados, rotos, rayados, porosos, mal perforados, con alabeos o torceduras. </w:t>
      </w:r>
    </w:p>
    <w:p w14:paraId="06C9126E" w14:textId="77777777" w:rsidR="00575335" w:rsidRPr="00575335" w:rsidRDefault="00575335" w:rsidP="00575335">
      <w:pPr>
        <w:autoSpaceDE w:val="0"/>
        <w:autoSpaceDN w:val="0"/>
        <w:adjustRightInd w:val="0"/>
        <w:rPr>
          <w:rFonts w:eastAsiaTheme="minorHAnsi" w:cs="Arial"/>
          <w:color w:val="000000"/>
        </w:rPr>
      </w:pPr>
    </w:p>
    <w:p w14:paraId="040F7E31" w14:textId="424D656B" w:rsidR="00575335" w:rsidRDefault="00575335" w:rsidP="00575335">
      <w:pPr>
        <w:autoSpaceDE w:val="0"/>
        <w:autoSpaceDN w:val="0"/>
        <w:adjustRightInd w:val="0"/>
      </w:pPr>
      <w:r w:rsidRPr="00575335">
        <w:rPr>
          <w:rFonts w:eastAsiaTheme="minorHAnsi" w:cs="Arial"/>
          <w:color w:val="000000"/>
        </w:rPr>
        <w:t>El Suministro de las tejas estará a cargo del CONTRATISTA, será responsable de garantizar su adecuada recepción y su almacenamiento, instalación y fijación de conformidad con</w:t>
      </w:r>
      <w:r>
        <w:rPr>
          <w:rFonts w:eastAsiaTheme="minorHAnsi" w:cs="Arial"/>
          <w:color w:val="000000"/>
        </w:rPr>
        <w:t xml:space="preserve"> l</w:t>
      </w:r>
      <w:r>
        <w:t xml:space="preserve">o establecido en estas Especificaciones Técnicas </w:t>
      </w:r>
      <w:r w:rsidR="00F173C4">
        <w:t>o por parte de la Interventoría.</w:t>
      </w:r>
    </w:p>
    <w:p w14:paraId="6168CF02" w14:textId="77777777" w:rsidR="00575335" w:rsidRDefault="00575335" w:rsidP="00575335">
      <w:pPr>
        <w:autoSpaceDE w:val="0"/>
        <w:autoSpaceDN w:val="0"/>
        <w:adjustRightInd w:val="0"/>
      </w:pPr>
    </w:p>
    <w:p w14:paraId="6C75DB1D" w14:textId="77777777" w:rsidR="00575335" w:rsidRDefault="00575335" w:rsidP="00F173C4">
      <w:pPr>
        <w:pStyle w:val="Ttulo2"/>
        <w:rPr>
          <w:rFonts w:eastAsiaTheme="minorHAnsi"/>
        </w:rPr>
      </w:pPr>
      <w:bookmarkStart w:id="22" w:name="_Toc112104211"/>
      <w:r w:rsidRPr="00575335">
        <w:rPr>
          <w:rFonts w:eastAsiaTheme="minorHAnsi"/>
        </w:rPr>
        <w:t>MEDIDA Y PAGO</w:t>
      </w:r>
      <w:bookmarkEnd w:id="22"/>
      <w:r w:rsidRPr="00575335">
        <w:rPr>
          <w:rFonts w:eastAsiaTheme="minorHAnsi"/>
        </w:rPr>
        <w:t xml:space="preserve"> </w:t>
      </w:r>
    </w:p>
    <w:p w14:paraId="32C94572" w14:textId="77777777" w:rsidR="00575335" w:rsidRPr="00575335" w:rsidRDefault="00575335" w:rsidP="00575335">
      <w:pPr>
        <w:autoSpaceDE w:val="0"/>
        <w:autoSpaceDN w:val="0"/>
        <w:adjustRightInd w:val="0"/>
        <w:rPr>
          <w:rFonts w:eastAsiaTheme="minorHAnsi" w:cs="Arial"/>
          <w:color w:val="000000"/>
        </w:rPr>
      </w:pPr>
    </w:p>
    <w:p w14:paraId="7D50A2EE" w14:textId="77777777" w:rsidR="00575335" w:rsidRDefault="00575335" w:rsidP="00575335">
      <w:pPr>
        <w:autoSpaceDE w:val="0"/>
        <w:autoSpaceDN w:val="0"/>
        <w:adjustRightInd w:val="0"/>
        <w:rPr>
          <w:rFonts w:eastAsiaTheme="minorHAnsi" w:cs="Arial"/>
          <w:color w:val="000000"/>
        </w:rPr>
      </w:pPr>
      <w:r w:rsidRPr="00575335">
        <w:rPr>
          <w:rFonts w:eastAsiaTheme="minorHAnsi" w:cs="Arial"/>
          <w:color w:val="000000"/>
        </w:rPr>
        <w:t xml:space="preserve">La unidad de medida para la instalación de teja termo acústica, construida según los </w:t>
      </w:r>
      <w:r>
        <w:rPr>
          <w:rFonts w:eastAsiaTheme="minorHAnsi" w:cs="Arial"/>
          <w:color w:val="000000"/>
        </w:rPr>
        <w:t>esquemas</w:t>
      </w:r>
      <w:r w:rsidRPr="00575335">
        <w:rPr>
          <w:rFonts w:eastAsiaTheme="minorHAnsi" w:cs="Arial"/>
          <w:color w:val="000000"/>
        </w:rPr>
        <w:t xml:space="preserve"> suministrados por </w:t>
      </w:r>
      <w:r>
        <w:rPr>
          <w:rFonts w:eastAsiaTheme="minorHAnsi" w:cs="Arial"/>
          <w:color w:val="000000"/>
        </w:rPr>
        <w:t>la FODC</w:t>
      </w:r>
      <w:r w:rsidRPr="00575335">
        <w:rPr>
          <w:rFonts w:eastAsiaTheme="minorHAnsi" w:cs="Arial"/>
          <w:color w:val="000000"/>
        </w:rPr>
        <w:t>, será el metro cuadrado (M2), con aproximación a un decimal, medidos en la superficie inclinada de la cubierta, debidamente aprobado por la Interventoría.</w:t>
      </w:r>
    </w:p>
    <w:p w14:paraId="0063C8DF" w14:textId="19878591" w:rsidR="00575335" w:rsidRPr="00575335" w:rsidRDefault="00575335" w:rsidP="00575335">
      <w:pPr>
        <w:autoSpaceDE w:val="0"/>
        <w:autoSpaceDN w:val="0"/>
        <w:adjustRightInd w:val="0"/>
        <w:rPr>
          <w:rFonts w:eastAsiaTheme="minorHAnsi" w:cs="Arial"/>
          <w:color w:val="000000"/>
        </w:rPr>
      </w:pPr>
      <w:r w:rsidRPr="00575335">
        <w:rPr>
          <w:rFonts w:eastAsiaTheme="minorHAnsi" w:cs="Arial"/>
          <w:color w:val="000000"/>
        </w:rPr>
        <w:t xml:space="preserve"> </w:t>
      </w:r>
    </w:p>
    <w:p w14:paraId="1DA74154" w14:textId="1B6FCF66" w:rsidR="00575335" w:rsidRDefault="00575335" w:rsidP="00575335">
      <w:pPr>
        <w:autoSpaceDE w:val="0"/>
        <w:autoSpaceDN w:val="0"/>
        <w:adjustRightInd w:val="0"/>
        <w:rPr>
          <w:rFonts w:eastAsiaTheme="minorHAnsi" w:cs="Arial"/>
          <w:color w:val="000000"/>
        </w:rPr>
      </w:pPr>
      <w:r w:rsidRPr="00575335">
        <w:rPr>
          <w:rFonts w:eastAsiaTheme="minorHAnsi" w:cs="Arial"/>
          <w:color w:val="000000"/>
        </w:rPr>
        <w:t>El pago se hará al costo unitario más A.I.U. establecidos en el Contrato, que Incluye los costos de herramientas y equipos, elementos de fijación y amarre de las tejas, sellos, remates, desperdicios, suministro de tarimas y andamios, almacenamiento, transportes, Mano de Obra de instalación, con sus prestaciones sociales y otros costos laborales, y demás costos varios necesarios para su correcta ejecución, siendo esta la única remuneración que recibirá el Contratista por este concepto. No habrá lugar a pagos adicionales al CONTRATISTA por las horas nocturnas, extras o festivas de la Mano de Obra que se requieran para la correcta y oportuna ejecución de estos trabajos.</w:t>
      </w:r>
    </w:p>
    <w:p w14:paraId="2B742BDC" w14:textId="77777777" w:rsidR="00575335" w:rsidRDefault="00575335" w:rsidP="00575335">
      <w:pPr>
        <w:autoSpaceDE w:val="0"/>
        <w:autoSpaceDN w:val="0"/>
        <w:adjustRightInd w:val="0"/>
        <w:rPr>
          <w:rFonts w:eastAsiaTheme="minorHAnsi" w:cs="Arial"/>
          <w:color w:val="000000"/>
        </w:rPr>
      </w:pPr>
    </w:p>
    <w:p w14:paraId="7DD826EF" w14:textId="152D8B98" w:rsidR="00575335" w:rsidRDefault="00575335" w:rsidP="00020ACC">
      <w:pPr>
        <w:pStyle w:val="Ttulo1"/>
        <w:rPr>
          <w:rFonts w:eastAsiaTheme="minorHAnsi"/>
        </w:rPr>
      </w:pPr>
      <w:bookmarkStart w:id="23" w:name="_Toc112104212"/>
      <w:r w:rsidRPr="00575335">
        <w:t xml:space="preserve">SUMINISTRO E INSTALACIÓN DE CABALLETE </w:t>
      </w:r>
      <w:r w:rsidR="00020ACC" w:rsidRPr="00C707F6">
        <w:rPr>
          <w:rFonts w:eastAsia="Times New Roman"/>
          <w:color w:val="000000"/>
          <w:lang w:eastAsia="es-ES"/>
        </w:rPr>
        <w:t>UPVC O EQUIVALENTE</w:t>
      </w:r>
      <w:bookmarkEnd w:id="23"/>
    </w:p>
    <w:p w14:paraId="7DBD2670" w14:textId="77777777" w:rsidR="00575335" w:rsidRPr="00575335" w:rsidRDefault="00575335" w:rsidP="00575335"/>
    <w:p w14:paraId="685A980E" w14:textId="2293A06B" w:rsidR="00575335" w:rsidRDefault="00575335" w:rsidP="00575335">
      <w:pPr>
        <w:autoSpaceDE w:val="0"/>
        <w:autoSpaceDN w:val="0"/>
        <w:adjustRightInd w:val="0"/>
        <w:rPr>
          <w:rFonts w:eastAsiaTheme="minorHAnsi" w:cs="Arial"/>
          <w:color w:val="000000"/>
        </w:rPr>
      </w:pPr>
      <w:r w:rsidRPr="00575335">
        <w:rPr>
          <w:rFonts w:eastAsiaTheme="minorHAnsi" w:cs="Arial"/>
          <w:color w:val="000000"/>
        </w:rPr>
        <w:t xml:space="preserve">Esta especificación se refiere al suministro e instalación de caballete en la cubierta, según </w:t>
      </w:r>
      <w:r>
        <w:rPr>
          <w:rFonts w:eastAsiaTheme="minorHAnsi" w:cs="Arial"/>
          <w:color w:val="000000"/>
        </w:rPr>
        <w:t xml:space="preserve">esquemas </w:t>
      </w:r>
      <w:r w:rsidRPr="00575335">
        <w:rPr>
          <w:rFonts w:eastAsiaTheme="minorHAnsi" w:cs="Arial"/>
          <w:color w:val="000000"/>
        </w:rPr>
        <w:t xml:space="preserve">elaborados por </w:t>
      </w:r>
      <w:r>
        <w:rPr>
          <w:rFonts w:eastAsiaTheme="minorHAnsi" w:cs="Arial"/>
          <w:color w:val="000000"/>
        </w:rPr>
        <w:t>la FODC</w:t>
      </w:r>
      <w:r w:rsidRPr="00575335">
        <w:rPr>
          <w:rFonts w:eastAsiaTheme="minorHAnsi" w:cs="Arial"/>
          <w:color w:val="000000"/>
        </w:rPr>
        <w:t xml:space="preserve">. </w:t>
      </w:r>
    </w:p>
    <w:p w14:paraId="147DE6EA" w14:textId="77777777" w:rsidR="00575335" w:rsidRPr="00575335" w:rsidRDefault="00575335" w:rsidP="00575335">
      <w:pPr>
        <w:autoSpaceDE w:val="0"/>
        <w:autoSpaceDN w:val="0"/>
        <w:adjustRightInd w:val="0"/>
        <w:rPr>
          <w:rFonts w:eastAsiaTheme="minorHAnsi" w:cs="Arial"/>
          <w:color w:val="000000"/>
        </w:rPr>
      </w:pPr>
    </w:p>
    <w:p w14:paraId="76884D64" w14:textId="34F3A163" w:rsidR="00575335" w:rsidRDefault="00575335" w:rsidP="00575335">
      <w:pPr>
        <w:autoSpaceDE w:val="0"/>
        <w:autoSpaceDN w:val="0"/>
        <w:adjustRightInd w:val="0"/>
        <w:rPr>
          <w:rFonts w:eastAsiaTheme="minorHAnsi" w:cs="Arial"/>
          <w:color w:val="000000"/>
        </w:rPr>
      </w:pPr>
      <w:r w:rsidRPr="00575335">
        <w:rPr>
          <w:rFonts w:eastAsiaTheme="minorHAnsi" w:cs="Arial"/>
          <w:color w:val="000000"/>
        </w:rPr>
        <w:t xml:space="preserve">Este caballete será fijado a las correas de la estructura, mediante la utilización de pernos auto perforantes, en una cantidad mínima de ocho unidades por ml (cuatro unidades por cada costado), dispuestos en las cimas de las ondulaciones de las tejas. </w:t>
      </w:r>
    </w:p>
    <w:p w14:paraId="3D1061C5" w14:textId="77777777" w:rsidR="00575335" w:rsidRPr="00575335" w:rsidRDefault="00575335" w:rsidP="00575335">
      <w:pPr>
        <w:autoSpaceDE w:val="0"/>
        <w:autoSpaceDN w:val="0"/>
        <w:adjustRightInd w:val="0"/>
        <w:rPr>
          <w:rFonts w:eastAsiaTheme="minorHAnsi" w:cs="Arial"/>
          <w:color w:val="000000"/>
        </w:rPr>
      </w:pPr>
    </w:p>
    <w:p w14:paraId="660DDC47" w14:textId="1FD0B2B8" w:rsidR="00575335" w:rsidRDefault="00575335" w:rsidP="00575335">
      <w:pPr>
        <w:autoSpaceDE w:val="0"/>
        <w:autoSpaceDN w:val="0"/>
        <w:adjustRightInd w:val="0"/>
        <w:rPr>
          <w:rFonts w:eastAsiaTheme="minorHAnsi" w:cs="Arial"/>
          <w:color w:val="000000"/>
        </w:rPr>
      </w:pPr>
      <w:r w:rsidRPr="00575335">
        <w:rPr>
          <w:rFonts w:eastAsiaTheme="minorHAnsi" w:cs="Arial"/>
          <w:color w:val="000000"/>
        </w:rPr>
        <w:t xml:space="preserve">En caso de ser necesaria la realización de uniones longitudinales en el caballete, estas deberán ser realizadas mediante uniones, o realizando un proceso de grafado en las láminas en el sitio de la unión, de acuerdo con lo indicado y aprobado por la Interventoría. En ambos casos se deberá garantizar el adecuado sellado de las juntas, que impidan la infiltración de aguas lluvias. </w:t>
      </w:r>
    </w:p>
    <w:p w14:paraId="01832936" w14:textId="77777777" w:rsidR="00575335" w:rsidRPr="00575335" w:rsidRDefault="00575335" w:rsidP="00575335">
      <w:pPr>
        <w:autoSpaceDE w:val="0"/>
        <w:autoSpaceDN w:val="0"/>
        <w:adjustRightInd w:val="0"/>
        <w:rPr>
          <w:rFonts w:eastAsiaTheme="minorHAnsi" w:cs="Arial"/>
          <w:color w:val="000000"/>
        </w:rPr>
      </w:pPr>
    </w:p>
    <w:p w14:paraId="22C36C6B" w14:textId="2E81F213" w:rsidR="00575335" w:rsidRDefault="00575335" w:rsidP="00575335">
      <w:pPr>
        <w:autoSpaceDE w:val="0"/>
        <w:autoSpaceDN w:val="0"/>
        <w:adjustRightInd w:val="0"/>
      </w:pPr>
      <w:r w:rsidRPr="00575335">
        <w:rPr>
          <w:rFonts w:eastAsiaTheme="minorHAnsi" w:cs="Arial"/>
          <w:color w:val="000000"/>
        </w:rPr>
        <w:t xml:space="preserve">En caso de presentarse no conformidades en el proceso de fabricación e instalación del caballete, evidenciadas por la Interventoría y/o </w:t>
      </w:r>
      <w:r>
        <w:rPr>
          <w:rFonts w:eastAsiaTheme="minorHAnsi" w:cs="Arial"/>
          <w:color w:val="000000"/>
        </w:rPr>
        <w:t>la FODC</w:t>
      </w:r>
      <w:r w:rsidRPr="00575335">
        <w:rPr>
          <w:rFonts w:eastAsiaTheme="minorHAnsi" w:cs="Arial"/>
          <w:color w:val="000000"/>
        </w:rPr>
        <w:t>, el CONTRATISTA, deberá realizar todas las acciones correctivas necesarias a plena satisfacción de la</w:t>
      </w:r>
      <w:r>
        <w:rPr>
          <w:rFonts w:eastAsiaTheme="minorHAnsi" w:cs="Arial"/>
          <w:color w:val="000000"/>
        </w:rPr>
        <w:t xml:space="preserve"> </w:t>
      </w:r>
      <w:r>
        <w:t>Interventoría y/o la FODC; sin que por ello el CONTRATISTA tenga derecho a reconocimiento económico adicional.</w:t>
      </w:r>
    </w:p>
    <w:p w14:paraId="4A3091A7" w14:textId="77777777" w:rsidR="00575335" w:rsidRDefault="00575335" w:rsidP="00575335">
      <w:pPr>
        <w:autoSpaceDE w:val="0"/>
        <w:autoSpaceDN w:val="0"/>
        <w:adjustRightInd w:val="0"/>
      </w:pPr>
    </w:p>
    <w:p w14:paraId="2B7DEAD4" w14:textId="77777777" w:rsidR="00575335" w:rsidRDefault="00575335" w:rsidP="00F173C4">
      <w:pPr>
        <w:pStyle w:val="Ttulo2"/>
        <w:rPr>
          <w:rFonts w:eastAsiaTheme="minorHAnsi"/>
        </w:rPr>
      </w:pPr>
      <w:bookmarkStart w:id="24" w:name="_Toc112104213"/>
      <w:r w:rsidRPr="00575335">
        <w:rPr>
          <w:rFonts w:eastAsiaTheme="minorHAnsi"/>
        </w:rPr>
        <w:t>MEDIDA Y PAGO</w:t>
      </w:r>
      <w:bookmarkEnd w:id="24"/>
      <w:r w:rsidRPr="00575335">
        <w:rPr>
          <w:rFonts w:eastAsiaTheme="minorHAnsi"/>
        </w:rPr>
        <w:t xml:space="preserve"> </w:t>
      </w:r>
    </w:p>
    <w:p w14:paraId="08831E0B" w14:textId="77777777" w:rsidR="00575335" w:rsidRPr="00575335" w:rsidRDefault="00575335" w:rsidP="00575335">
      <w:pPr>
        <w:autoSpaceDE w:val="0"/>
        <w:autoSpaceDN w:val="0"/>
        <w:adjustRightInd w:val="0"/>
        <w:rPr>
          <w:rFonts w:eastAsiaTheme="minorHAnsi" w:cs="Arial"/>
          <w:color w:val="000000"/>
        </w:rPr>
      </w:pPr>
    </w:p>
    <w:p w14:paraId="18A67FD0" w14:textId="3806F7C6" w:rsidR="00575335" w:rsidRPr="00575335" w:rsidRDefault="00575335" w:rsidP="00575335">
      <w:pPr>
        <w:autoSpaceDE w:val="0"/>
        <w:autoSpaceDN w:val="0"/>
        <w:adjustRightInd w:val="0"/>
        <w:rPr>
          <w:rFonts w:eastAsiaTheme="minorHAnsi" w:cs="Arial"/>
          <w:color w:val="000000"/>
        </w:rPr>
      </w:pPr>
      <w:r w:rsidRPr="00575335">
        <w:rPr>
          <w:rFonts w:eastAsiaTheme="minorHAnsi" w:cs="Arial"/>
          <w:color w:val="000000"/>
        </w:rPr>
        <w:t xml:space="preserve">La unidad de medida para el suministro e instalación de caballete, construido según </w:t>
      </w:r>
      <w:r w:rsidR="00021F3B">
        <w:rPr>
          <w:rFonts w:eastAsiaTheme="minorHAnsi" w:cs="Arial"/>
          <w:color w:val="000000"/>
        </w:rPr>
        <w:t xml:space="preserve">esquemas </w:t>
      </w:r>
      <w:r w:rsidRPr="00575335">
        <w:rPr>
          <w:rFonts w:eastAsiaTheme="minorHAnsi" w:cs="Arial"/>
          <w:color w:val="000000"/>
        </w:rPr>
        <w:t xml:space="preserve">suministrados por </w:t>
      </w:r>
      <w:r w:rsidR="00021F3B">
        <w:rPr>
          <w:rFonts w:eastAsiaTheme="minorHAnsi" w:cs="Arial"/>
          <w:color w:val="000000"/>
        </w:rPr>
        <w:t>la FODC</w:t>
      </w:r>
      <w:r w:rsidRPr="00575335">
        <w:rPr>
          <w:rFonts w:eastAsiaTheme="minorHAnsi" w:cs="Arial"/>
          <w:color w:val="000000"/>
        </w:rPr>
        <w:t xml:space="preserve">, será el metro lineal (ML), con aproximación a un decimal, debidamente aprobado por la Interventoría. </w:t>
      </w:r>
    </w:p>
    <w:p w14:paraId="445089D6" w14:textId="6D840541" w:rsidR="00575335" w:rsidRDefault="00575335" w:rsidP="00575335">
      <w:pPr>
        <w:autoSpaceDE w:val="0"/>
        <w:autoSpaceDN w:val="0"/>
        <w:adjustRightInd w:val="0"/>
      </w:pPr>
      <w:r w:rsidRPr="00575335">
        <w:rPr>
          <w:rFonts w:eastAsiaTheme="minorHAnsi" w:cs="Arial"/>
          <w:color w:val="000000"/>
        </w:rPr>
        <w:t>El pago se hará al costo unitario más A.I.U. establecidos en el Contrato, que Incluye los costos de suministro, herramientas y equipos para el corte, doblado e instalación, soldadura, elementos de fija</w:t>
      </w:r>
      <w:r w:rsidR="00021F3B">
        <w:rPr>
          <w:rFonts w:eastAsiaTheme="minorHAnsi" w:cs="Arial"/>
          <w:color w:val="000000"/>
        </w:rPr>
        <w:t>ción y amarre, sellos, remates</w:t>
      </w:r>
      <w:r w:rsidRPr="00575335">
        <w:rPr>
          <w:rFonts w:eastAsiaTheme="minorHAnsi" w:cs="Arial"/>
          <w:color w:val="000000"/>
        </w:rPr>
        <w:t>, desperdicios, suministro de tarimas y andamios, almacenamiento, transporte</w:t>
      </w:r>
      <w:r w:rsidR="00021F3B">
        <w:rPr>
          <w:rFonts w:eastAsiaTheme="minorHAnsi" w:cs="Arial"/>
          <w:color w:val="000000"/>
        </w:rPr>
        <w:t>s, Mano de Obra de fabricación</w:t>
      </w:r>
      <w:r w:rsidRPr="00575335">
        <w:rPr>
          <w:rFonts w:eastAsiaTheme="minorHAnsi" w:cs="Arial"/>
          <w:color w:val="000000"/>
        </w:rPr>
        <w:t xml:space="preserve">, con sus prestaciones sociales y otros costos laborales, y demás costos varios necesarios para su correcta ejecución, siendo esta la </w:t>
      </w:r>
      <w:r w:rsidRPr="00575335">
        <w:rPr>
          <w:rFonts w:eastAsiaTheme="minorHAnsi" w:cs="Arial"/>
          <w:color w:val="000000"/>
        </w:rPr>
        <w:lastRenderedPageBreak/>
        <w:t>única remuneración que recibirá el Contratista por este concepto. No habrá lugar a pagos adicionales al CONTRATISTA por las horas nocturnas, extras o festivas de la Mano</w:t>
      </w:r>
      <w:r w:rsidR="00021F3B">
        <w:rPr>
          <w:rFonts w:eastAsiaTheme="minorHAnsi" w:cs="Arial"/>
          <w:color w:val="000000"/>
        </w:rPr>
        <w:t xml:space="preserve"> de </w:t>
      </w:r>
      <w:r w:rsidR="00021F3B">
        <w:t>Obra que se requieran para la correcta y oportuna ejecución de estos trabajos.</w:t>
      </w:r>
    </w:p>
    <w:p w14:paraId="169B276B" w14:textId="77777777" w:rsidR="00707CF5" w:rsidRPr="00707CF5" w:rsidRDefault="00707CF5" w:rsidP="00707CF5">
      <w:pPr>
        <w:autoSpaceDE w:val="0"/>
        <w:autoSpaceDN w:val="0"/>
        <w:adjustRightInd w:val="0"/>
        <w:jc w:val="left"/>
        <w:rPr>
          <w:rFonts w:eastAsiaTheme="minorHAnsi" w:cs="Arial"/>
          <w:color w:val="000000"/>
          <w:sz w:val="24"/>
          <w:szCs w:val="24"/>
        </w:rPr>
      </w:pPr>
    </w:p>
    <w:p w14:paraId="5B4C41A9" w14:textId="18889B6A" w:rsidR="00707CF5" w:rsidRPr="00707CF5" w:rsidRDefault="00707CF5" w:rsidP="00707CF5">
      <w:pPr>
        <w:pStyle w:val="Ttulo1"/>
      </w:pPr>
      <w:bookmarkStart w:id="25" w:name="_Toc112104214"/>
      <w:r w:rsidRPr="00707CF5">
        <w:t xml:space="preserve">SUMINISTRO E INSTALACION DE CANAL </w:t>
      </w:r>
      <w:r>
        <w:t>AMAZONAS O EQUIVALENTE.</w:t>
      </w:r>
      <w:bookmarkEnd w:id="25"/>
      <w:r w:rsidRPr="00707CF5">
        <w:t xml:space="preserve"> </w:t>
      </w:r>
    </w:p>
    <w:p w14:paraId="5AAC82F4" w14:textId="77777777" w:rsidR="00707CF5" w:rsidRDefault="00707CF5" w:rsidP="00707CF5">
      <w:pPr>
        <w:autoSpaceDE w:val="0"/>
        <w:autoSpaceDN w:val="0"/>
        <w:adjustRightInd w:val="0"/>
        <w:rPr>
          <w:rFonts w:eastAsiaTheme="minorHAnsi" w:cs="Arial"/>
          <w:color w:val="000000"/>
        </w:rPr>
      </w:pPr>
    </w:p>
    <w:p w14:paraId="6971ABC8" w14:textId="033D72D3" w:rsidR="00707CF5" w:rsidRPr="00707CF5" w:rsidRDefault="00707CF5" w:rsidP="00707CF5">
      <w:pPr>
        <w:autoSpaceDE w:val="0"/>
        <w:autoSpaceDN w:val="0"/>
        <w:adjustRightInd w:val="0"/>
        <w:rPr>
          <w:rFonts w:eastAsiaTheme="minorHAnsi" w:cs="Arial"/>
          <w:color w:val="000000"/>
        </w:rPr>
      </w:pPr>
      <w:r w:rsidRPr="00707CF5">
        <w:rPr>
          <w:rFonts w:eastAsiaTheme="minorHAnsi" w:cs="Arial"/>
          <w:color w:val="000000"/>
        </w:rPr>
        <w:t xml:space="preserve">Esta especificación se refiere a la instalación de canales para recolección de aguas lluvias, en </w:t>
      </w:r>
      <w:r>
        <w:rPr>
          <w:rFonts w:eastAsiaTheme="minorHAnsi" w:cs="Arial"/>
          <w:color w:val="000000"/>
        </w:rPr>
        <w:t>material UPVC</w:t>
      </w:r>
      <w:r w:rsidRPr="00707CF5">
        <w:rPr>
          <w:rFonts w:eastAsiaTheme="minorHAnsi" w:cs="Arial"/>
          <w:color w:val="000000"/>
        </w:rPr>
        <w:t xml:space="preserve">, con la forma, dimensiones y pendientes especificadas en los </w:t>
      </w:r>
      <w:r>
        <w:rPr>
          <w:rFonts w:eastAsiaTheme="minorHAnsi" w:cs="Arial"/>
          <w:color w:val="000000"/>
        </w:rPr>
        <w:t>esquemas</w:t>
      </w:r>
      <w:r w:rsidRPr="00707CF5">
        <w:rPr>
          <w:rFonts w:eastAsiaTheme="minorHAnsi" w:cs="Arial"/>
          <w:color w:val="000000"/>
        </w:rPr>
        <w:t xml:space="preserve"> elaborados por </w:t>
      </w:r>
      <w:r>
        <w:rPr>
          <w:rFonts w:eastAsiaTheme="minorHAnsi" w:cs="Arial"/>
          <w:color w:val="000000"/>
        </w:rPr>
        <w:t>la FODC</w:t>
      </w:r>
      <w:r w:rsidRPr="00707CF5">
        <w:rPr>
          <w:rFonts w:eastAsiaTheme="minorHAnsi" w:cs="Arial"/>
          <w:color w:val="000000"/>
        </w:rPr>
        <w:t xml:space="preserve">. </w:t>
      </w:r>
    </w:p>
    <w:p w14:paraId="78127CDC" w14:textId="48B72C42" w:rsidR="00707CF5" w:rsidRDefault="00707CF5" w:rsidP="00707CF5">
      <w:pPr>
        <w:autoSpaceDE w:val="0"/>
        <w:autoSpaceDN w:val="0"/>
        <w:adjustRightInd w:val="0"/>
        <w:rPr>
          <w:rFonts w:eastAsiaTheme="minorHAnsi" w:cs="Arial"/>
          <w:color w:val="000000"/>
        </w:rPr>
      </w:pPr>
      <w:r w:rsidRPr="00707CF5">
        <w:rPr>
          <w:rFonts w:eastAsiaTheme="minorHAnsi" w:cs="Arial"/>
          <w:color w:val="000000"/>
        </w:rPr>
        <w:t xml:space="preserve">El canal </w:t>
      </w:r>
      <w:r>
        <w:rPr>
          <w:rFonts w:eastAsiaTheme="minorHAnsi" w:cs="Arial"/>
          <w:color w:val="000000"/>
        </w:rPr>
        <w:t xml:space="preserve">instalado será fijado a la </w:t>
      </w:r>
      <w:r w:rsidRPr="00707CF5">
        <w:rPr>
          <w:rFonts w:eastAsiaTheme="minorHAnsi" w:cs="Arial"/>
          <w:color w:val="000000"/>
        </w:rPr>
        <w:t>cubierta, medi</w:t>
      </w:r>
      <w:r>
        <w:rPr>
          <w:rFonts w:eastAsiaTheme="minorHAnsi" w:cs="Arial"/>
          <w:color w:val="000000"/>
        </w:rPr>
        <w:t>ante la utilización de soportes</w:t>
      </w:r>
      <w:r w:rsidRPr="00707CF5">
        <w:rPr>
          <w:rFonts w:eastAsiaTheme="minorHAnsi" w:cs="Arial"/>
          <w:color w:val="000000"/>
        </w:rPr>
        <w:t xml:space="preserve"> con la forma y dimensiones definidas en los </w:t>
      </w:r>
      <w:r>
        <w:rPr>
          <w:rFonts w:eastAsiaTheme="minorHAnsi" w:cs="Arial"/>
          <w:color w:val="000000"/>
        </w:rPr>
        <w:t>esquemas.</w:t>
      </w:r>
      <w:r w:rsidRPr="00707CF5">
        <w:rPr>
          <w:rFonts w:eastAsiaTheme="minorHAnsi" w:cs="Arial"/>
          <w:color w:val="000000"/>
        </w:rPr>
        <w:t xml:space="preserve"> </w:t>
      </w:r>
    </w:p>
    <w:p w14:paraId="6A706C55" w14:textId="77777777" w:rsidR="00707CF5" w:rsidRPr="00707CF5" w:rsidRDefault="00707CF5" w:rsidP="00707CF5">
      <w:pPr>
        <w:autoSpaceDE w:val="0"/>
        <w:autoSpaceDN w:val="0"/>
        <w:adjustRightInd w:val="0"/>
        <w:rPr>
          <w:rFonts w:eastAsiaTheme="minorHAnsi" w:cs="Arial"/>
          <w:color w:val="000000"/>
        </w:rPr>
      </w:pPr>
    </w:p>
    <w:p w14:paraId="784CF822" w14:textId="7AAD6E61" w:rsidR="00707CF5" w:rsidRDefault="00707CF5" w:rsidP="00707CF5">
      <w:pPr>
        <w:autoSpaceDE w:val="0"/>
        <w:autoSpaceDN w:val="0"/>
        <w:adjustRightInd w:val="0"/>
        <w:rPr>
          <w:rFonts w:eastAsiaTheme="minorHAnsi" w:cs="Arial"/>
          <w:color w:val="000000"/>
        </w:rPr>
      </w:pPr>
      <w:r>
        <w:rPr>
          <w:rFonts w:eastAsiaTheme="minorHAnsi" w:cs="Arial"/>
          <w:color w:val="000000"/>
        </w:rPr>
        <w:t>El canal instalado</w:t>
      </w:r>
      <w:r w:rsidRPr="00707CF5">
        <w:rPr>
          <w:rFonts w:eastAsiaTheme="minorHAnsi" w:cs="Arial"/>
          <w:color w:val="000000"/>
        </w:rPr>
        <w:t xml:space="preserve"> deberá ser lo suficientemente rígido para evitar deformaciones ante las condiciones normales de funcionamiento, y deberá cumplir estrictamente con todas las condiciones de estanqueidad, inclusive en los sitios de empalme con los bajantes de aguas lluvias. </w:t>
      </w:r>
    </w:p>
    <w:p w14:paraId="75F8E4B3" w14:textId="77777777" w:rsidR="00707CF5" w:rsidRPr="00707CF5" w:rsidRDefault="00707CF5" w:rsidP="00707CF5">
      <w:pPr>
        <w:autoSpaceDE w:val="0"/>
        <w:autoSpaceDN w:val="0"/>
        <w:adjustRightInd w:val="0"/>
        <w:rPr>
          <w:rFonts w:eastAsiaTheme="minorHAnsi" w:cs="Arial"/>
          <w:color w:val="000000"/>
        </w:rPr>
      </w:pPr>
    </w:p>
    <w:p w14:paraId="3BD82611" w14:textId="66A5CFE4" w:rsidR="00707CF5" w:rsidRDefault="00707CF5" w:rsidP="00707CF5">
      <w:pPr>
        <w:autoSpaceDE w:val="0"/>
        <w:autoSpaceDN w:val="0"/>
        <w:adjustRightInd w:val="0"/>
        <w:rPr>
          <w:rFonts w:eastAsiaTheme="minorHAnsi" w:cs="Arial"/>
          <w:color w:val="000000"/>
        </w:rPr>
      </w:pPr>
      <w:r w:rsidRPr="00707CF5">
        <w:rPr>
          <w:rFonts w:eastAsiaTheme="minorHAnsi" w:cs="Arial"/>
          <w:color w:val="000000"/>
        </w:rPr>
        <w:t xml:space="preserve">Todas las uniones longitudinales que sean necesarias y las uniones en los vértices de las caras para la conformación del canal, deberán ser </w:t>
      </w:r>
      <w:r>
        <w:rPr>
          <w:rFonts w:eastAsiaTheme="minorHAnsi" w:cs="Arial"/>
          <w:color w:val="000000"/>
        </w:rPr>
        <w:t>mediante uniones comerciales</w:t>
      </w:r>
      <w:r w:rsidRPr="00707CF5">
        <w:rPr>
          <w:rFonts w:eastAsiaTheme="minorHAnsi" w:cs="Arial"/>
          <w:color w:val="000000"/>
        </w:rPr>
        <w:t xml:space="preserve">, garantizando su absoluta estanqueidad. </w:t>
      </w:r>
    </w:p>
    <w:p w14:paraId="686A8F7A" w14:textId="77777777" w:rsidR="00707CF5" w:rsidRPr="00707CF5" w:rsidRDefault="00707CF5" w:rsidP="00707CF5">
      <w:pPr>
        <w:autoSpaceDE w:val="0"/>
        <w:autoSpaceDN w:val="0"/>
        <w:adjustRightInd w:val="0"/>
        <w:rPr>
          <w:rFonts w:eastAsiaTheme="minorHAnsi" w:cs="Arial"/>
          <w:color w:val="000000"/>
        </w:rPr>
      </w:pPr>
    </w:p>
    <w:p w14:paraId="7CCA74F6" w14:textId="20D07D7E" w:rsidR="00021F3B" w:rsidRDefault="00707CF5" w:rsidP="00707CF5">
      <w:pPr>
        <w:autoSpaceDE w:val="0"/>
        <w:autoSpaceDN w:val="0"/>
        <w:adjustRightInd w:val="0"/>
      </w:pPr>
      <w:r w:rsidRPr="00707CF5">
        <w:rPr>
          <w:rFonts w:eastAsiaTheme="minorHAnsi" w:cs="Arial"/>
          <w:color w:val="000000"/>
        </w:rPr>
        <w:t>En caso de presentarse no conformidades en el proceso de fabricación e instalación del canal, evidenciadas por la Interventoría y/o GENSA S.A. ESP, el CONTRATISTA, deberá realizar todas las acciones correctivas necesarias a plena satisfacción de la</w:t>
      </w:r>
      <w:r>
        <w:rPr>
          <w:rFonts w:eastAsiaTheme="minorHAnsi" w:cs="Arial"/>
          <w:color w:val="000000"/>
        </w:rPr>
        <w:t xml:space="preserve"> </w:t>
      </w:r>
      <w:r>
        <w:t>Interventoría y/o la FODC; sin que por ello el CONTRATISTA tenga derecho a reconocimiento económico adicional.</w:t>
      </w:r>
    </w:p>
    <w:p w14:paraId="1EEAE35E" w14:textId="77777777" w:rsidR="00172CB4" w:rsidRDefault="00172CB4" w:rsidP="00707CF5">
      <w:pPr>
        <w:autoSpaceDE w:val="0"/>
        <w:autoSpaceDN w:val="0"/>
        <w:adjustRightInd w:val="0"/>
      </w:pPr>
    </w:p>
    <w:p w14:paraId="46855924" w14:textId="77777777" w:rsidR="00172CB4" w:rsidRDefault="00172CB4" w:rsidP="00F173C4">
      <w:pPr>
        <w:pStyle w:val="Ttulo2"/>
        <w:rPr>
          <w:rFonts w:eastAsiaTheme="minorHAnsi"/>
        </w:rPr>
      </w:pPr>
      <w:bookmarkStart w:id="26" w:name="_Toc112104215"/>
      <w:r w:rsidRPr="00172CB4">
        <w:rPr>
          <w:rFonts w:eastAsiaTheme="minorHAnsi"/>
        </w:rPr>
        <w:t>MEDIDA Y PAGO</w:t>
      </w:r>
      <w:bookmarkEnd w:id="26"/>
      <w:r w:rsidRPr="00172CB4">
        <w:rPr>
          <w:rFonts w:eastAsiaTheme="minorHAnsi"/>
        </w:rPr>
        <w:t xml:space="preserve"> </w:t>
      </w:r>
    </w:p>
    <w:p w14:paraId="47BB4D9C" w14:textId="77777777" w:rsidR="00172CB4" w:rsidRPr="00172CB4" w:rsidRDefault="00172CB4" w:rsidP="00172CB4">
      <w:pPr>
        <w:autoSpaceDE w:val="0"/>
        <w:autoSpaceDN w:val="0"/>
        <w:adjustRightInd w:val="0"/>
        <w:rPr>
          <w:rFonts w:eastAsiaTheme="minorHAnsi" w:cs="Arial"/>
          <w:color w:val="000000"/>
        </w:rPr>
      </w:pPr>
    </w:p>
    <w:p w14:paraId="04B99D5D" w14:textId="288CC271" w:rsidR="00172CB4" w:rsidRDefault="00172CB4" w:rsidP="00172CB4">
      <w:pPr>
        <w:autoSpaceDE w:val="0"/>
        <w:autoSpaceDN w:val="0"/>
        <w:adjustRightInd w:val="0"/>
        <w:rPr>
          <w:rFonts w:eastAsiaTheme="minorHAnsi" w:cs="Arial"/>
          <w:color w:val="000000"/>
        </w:rPr>
      </w:pPr>
      <w:r w:rsidRPr="00172CB4">
        <w:rPr>
          <w:rFonts w:eastAsiaTheme="minorHAnsi" w:cs="Arial"/>
          <w:color w:val="000000"/>
        </w:rPr>
        <w:t>La unidad de medida para el suministro e instalación de canal</w:t>
      </w:r>
      <w:r>
        <w:rPr>
          <w:rFonts w:eastAsiaTheme="minorHAnsi" w:cs="Arial"/>
          <w:color w:val="000000"/>
        </w:rPr>
        <w:t>, instalados según los esquemas s</w:t>
      </w:r>
      <w:r w:rsidRPr="00172CB4">
        <w:rPr>
          <w:rFonts w:eastAsiaTheme="minorHAnsi" w:cs="Arial"/>
          <w:color w:val="000000"/>
        </w:rPr>
        <w:t xml:space="preserve">uministrados por </w:t>
      </w:r>
      <w:r>
        <w:rPr>
          <w:rFonts w:eastAsiaTheme="minorHAnsi" w:cs="Arial"/>
          <w:color w:val="000000"/>
        </w:rPr>
        <w:t>la FODC</w:t>
      </w:r>
      <w:r w:rsidRPr="00172CB4">
        <w:rPr>
          <w:rFonts w:eastAsiaTheme="minorHAnsi" w:cs="Arial"/>
          <w:color w:val="000000"/>
        </w:rPr>
        <w:t xml:space="preserve">, será el metro lineal (ML), con aproximación a un decimal, debidamente aprobado por la Interventoría. </w:t>
      </w:r>
    </w:p>
    <w:p w14:paraId="3E0856E1" w14:textId="77777777" w:rsidR="00172CB4" w:rsidRPr="00172CB4" w:rsidRDefault="00172CB4" w:rsidP="00172CB4">
      <w:pPr>
        <w:autoSpaceDE w:val="0"/>
        <w:autoSpaceDN w:val="0"/>
        <w:adjustRightInd w:val="0"/>
        <w:rPr>
          <w:rFonts w:eastAsiaTheme="minorHAnsi" w:cs="Arial"/>
          <w:color w:val="000000"/>
        </w:rPr>
      </w:pPr>
    </w:p>
    <w:p w14:paraId="2BB0D1B8" w14:textId="0B66783D" w:rsidR="00172CB4" w:rsidRPr="00F173C4" w:rsidRDefault="00172CB4" w:rsidP="00F173C4">
      <w:pPr>
        <w:autoSpaceDE w:val="0"/>
        <w:autoSpaceDN w:val="0"/>
        <w:adjustRightInd w:val="0"/>
      </w:pPr>
      <w:r w:rsidRPr="00172CB4">
        <w:rPr>
          <w:rFonts w:eastAsiaTheme="minorHAnsi" w:cs="Arial"/>
          <w:color w:val="000000"/>
        </w:rPr>
        <w:t xml:space="preserve">El pago se hará al costo unitario más A.I.U. establecidos en el Contrato, que Incluye los costos de suministro de </w:t>
      </w:r>
      <w:r>
        <w:rPr>
          <w:rFonts w:eastAsiaTheme="minorHAnsi" w:cs="Arial"/>
          <w:color w:val="000000"/>
        </w:rPr>
        <w:t>canal</w:t>
      </w:r>
      <w:r w:rsidRPr="00172CB4">
        <w:rPr>
          <w:rFonts w:eastAsiaTheme="minorHAnsi" w:cs="Arial"/>
          <w:color w:val="000000"/>
        </w:rPr>
        <w:t>,</w:t>
      </w:r>
      <w:r>
        <w:rPr>
          <w:rFonts w:eastAsiaTheme="minorHAnsi" w:cs="Arial"/>
          <w:color w:val="000000"/>
        </w:rPr>
        <w:t xml:space="preserve"> accesorios,</w:t>
      </w:r>
      <w:r w:rsidRPr="00172CB4">
        <w:rPr>
          <w:rFonts w:eastAsiaTheme="minorHAnsi" w:cs="Arial"/>
          <w:color w:val="000000"/>
        </w:rPr>
        <w:t xml:space="preserve"> herramientas y equipos para e</w:t>
      </w:r>
      <w:r>
        <w:rPr>
          <w:rFonts w:eastAsiaTheme="minorHAnsi" w:cs="Arial"/>
          <w:color w:val="000000"/>
        </w:rPr>
        <w:t>l corte, doblado e instalación</w:t>
      </w:r>
      <w:r w:rsidRPr="00172CB4">
        <w:rPr>
          <w:rFonts w:eastAsiaTheme="minorHAnsi" w:cs="Arial"/>
          <w:color w:val="000000"/>
        </w:rPr>
        <w:t>, elementos de fijación y amarre, sellos, remates, , desperdicios, suministro de tarimas y andamios, almacenamiento, transportes, Mano de Obra de fabricación, instalación y pintura, con sus prestaciones sociales y otros costos laborales, y demás costos varios para su correcta ejecución, siendo esta la única remuneración que recibirá el Contratista por este concepto. No habrá lugar a pagos adicionales al CONTRATISTA por las horas nocturnas, extras o festivas de la Mano</w:t>
      </w:r>
    </w:p>
    <w:p w14:paraId="396A4C92" w14:textId="77777777" w:rsidR="00172CB4" w:rsidRPr="00021F3B" w:rsidRDefault="00172CB4" w:rsidP="00021F3B">
      <w:pPr>
        <w:autoSpaceDE w:val="0"/>
        <w:autoSpaceDN w:val="0"/>
        <w:adjustRightInd w:val="0"/>
        <w:jc w:val="left"/>
        <w:rPr>
          <w:rFonts w:eastAsiaTheme="minorHAnsi" w:cs="Arial"/>
          <w:color w:val="000000"/>
          <w:sz w:val="24"/>
          <w:szCs w:val="24"/>
        </w:rPr>
      </w:pPr>
    </w:p>
    <w:p w14:paraId="55EFF8B2" w14:textId="013A130C" w:rsidR="00021F3B" w:rsidRPr="00020ACC" w:rsidRDefault="00021F3B" w:rsidP="00020ACC">
      <w:pPr>
        <w:pStyle w:val="Ttulo1"/>
      </w:pPr>
      <w:bookmarkStart w:id="27" w:name="_Toc112104216"/>
      <w:r w:rsidRPr="00020ACC">
        <w:t>SUMINISTRO E INSTALACIÓN DE BAJANTES EN TUBERIA PVC AGUAS LLUVIAS DE 3" (INCLUYE ACCESORIOS Y PINTURA)</w:t>
      </w:r>
      <w:bookmarkEnd w:id="27"/>
      <w:r w:rsidRPr="00020ACC">
        <w:t xml:space="preserve"> </w:t>
      </w:r>
    </w:p>
    <w:p w14:paraId="2BF956A7" w14:textId="77777777" w:rsidR="00021F3B" w:rsidRPr="00021F3B" w:rsidRDefault="00021F3B" w:rsidP="00021F3B"/>
    <w:p w14:paraId="72249728" w14:textId="1A318486" w:rsidR="00021F3B" w:rsidRDefault="00021F3B" w:rsidP="00021F3B">
      <w:pPr>
        <w:autoSpaceDE w:val="0"/>
        <w:autoSpaceDN w:val="0"/>
        <w:adjustRightInd w:val="0"/>
        <w:rPr>
          <w:rFonts w:eastAsiaTheme="minorHAnsi" w:cs="Arial"/>
          <w:color w:val="000000"/>
        </w:rPr>
      </w:pPr>
      <w:r w:rsidRPr="00021F3B">
        <w:rPr>
          <w:rFonts w:eastAsiaTheme="minorHAnsi" w:cs="Arial"/>
          <w:color w:val="000000"/>
        </w:rPr>
        <w:lastRenderedPageBreak/>
        <w:t xml:space="preserve">Esta especificación se refiere a la construcción de las Bajantes de Aguas Lluvias, en tubería PVC ALL de </w:t>
      </w:r>
      <w:r>
        <w:rPr>
          <w:rFonts w:eastAsiaTheme="minorHAnsi" w:cs="Arial"/>
          <w:color w:val="000000"/>
        </w:rPr>
        <w:t>3”</w:t>
      </w:r>
      <w:r w:rsidRPr="00021F3B">
        <w:rPr>
          <w:rFonts w:eastAsiaTheme="minorHAnsi" w:cs="Arial"/>
          <w:color w:val="000000"/>
        </w:rPr>
        <w:t xml:space="preserve">. Estas Bajantes se empalmarán, con los accesorios adecuados, a una red en tubería PVC ALL de 6” que conduce dichas aguas a la red de alcantarillado existente. </w:t>
      </w:r>
    </w:p>
    <w:p w14:paraId="78B5BFF9" w14:textId="77777777" w:rsidR="00021F3B" w:rsidRPr="00021F3B" w:rsidRDefault="00021F3B" w:rsidP="00021F3B">
      <w:pPr>
        <w:autoSpaceDE w:val="0"/>
        <w:autoSpaceDN w:val="0"/>
        <w:adjustRightInd w:val="0"/>
        <w:rPr>
          <w:rFonts w:eastAsiaTheme="minorHAnsi" w:cs="Arial"/>
          <w:color w:val="000000"/>
        </w:rPr>
      </w:pPr>
    </w:p>
    <w:p w14:paraId="00C7D937" w14:textId="77777777" w:rsidR="00021F3B" w:rsidRDefault="00021F3B" w:rsidP="00021F3B">
      <w:pPr>
        <w:autoSpaceDE w:val="0"/>
        <w:autoSpaceDN w:val="0"/>
        <w:adjustRightInd w:val="0"/>
        <w:rPr>
          <w:rFonts w:eastAsiaTheme="minorHAnsi" w:cs="Arial"/>
          <w:color w:val="000000"/>
        </w:rPr>
      </w:pPr>
      <w:r w:rsidRPr="00021F3B">
        <w:rPr>
          <w:rFonts w:eastAsiaTheme="minorHAnsi" w:cs="Arial"/>
          <w:color w:val="000000"/>
        </w:rPr>
        <w:t xml:space="preserve">El CONTRATISTA deberá implementar todas las acciones necesarias y suficientes que garanticen el adecuado empalme, la correcta instalación y el adecuado funcionamiento de estas Bajantes de Aguas Lluvias y de su descole. </w:t>
      </w:r>
    </w:p>
    <w:p w14:paraId="6F92B59B" w14:textId="77777777" w:rsidR="00021F3B" w:rsidRDefault="00021F3B" w:rsidP="00021F3B">
      <w:pPr>
        <w:autoSpaceDE w:val="0"/>
        <w:autoSpaceDN w:val="0"/>
        <w:adjustRightInd w:val="0"/>
        <w:rPr>
          <w:rFonts w:eastAsiaTheme="minorHAnsi" w:cs="Arial"/>
          <w:color w:val="000000"/>
        </w:rPr>
      </w:pPr>
    </w:p>
    <w:p w14:paraId="676AB78E" w14:textId="77777777" w:rsidR="00B1180B" w:rsidRDefault="00B1180B" w:rsidP="00021F3B">
      <w:pPr>
        <w:autoSpaceDE w:val="0"/>
        <w:autoSpaceDN w:val="0"/>
        <w:adjustRightInd w:val="0"/>
        <w:rPr>
          <w:rFonts w:eastAsiaTheme="minorHAnsi" w:cs="Arial"/>
          <w:color w:val="000000"/>
        </w:rPr>
      </w:pPr>
    </w:p>
    <w:p w14:paraId="0410B78E" w14:textId="77777777" w:rsidR="00B1180B" w:rsidRPr="00021F3B" w:rsidRDefault="00B1180B" w:rsidP="00021F3B">
      <w:pPr>
        <w:autoSpaceDE w:val="0"/>
        <w:autoSpaceDN w:val="0"/>
        <w:adjustRightInd w:val="0"/>
        <w:rPr>
          <w:rFonts w:eastAsiaTheme="minorHAnsi" w:cs="Arial"/>
          <w:color w:val="000000"/>
        </w:rPr>
      </w:pPr>
    </w:p>
    <w:p w14:paraId="0DE4B3E1" w14:textId="77777777" w:rsidR="00021F3B" w:rsidRDefault="00021F3B" w:rsidP="00F173C4">
      <w:pPr>
        <w:pStyle w:val="Ttulo2"/>
        <w:rPr>
          <w:rFonts w:eastAsiaTheme="minorHAnsi"/>
        </w:rPr>
      </w:pPr>
      <w:bookmarkStart w:id="28" w:name="_Toc112104217"/>
      <w:r w:rsidRPr="00021F3B">
        <w:rPr>
          <w:rFonts w:eastAsiaTheme="minorHAnsi"/>
        </w:rPr>
        <w:t>MEDIDA Y PAGO</w:t>
      </w:r>
      <w:bookmarkEnd w:id="28"/>
      <w:r w:rsidRPr="00021F3B">
        <w:rPr>
          <w:rFonts w:eastAsiaTheme="minorHAnsi"/>
        </w:rPr>
        <w:t xml:space="preserve"> </w:t>
      </w:r>
    </w:p>
    <w:p w14:paraId="6A4DE8C7" w14:textId="77777777" w:rsidR="00021F3B" w:rsidRPr="00021F3B" w:rsidRDefault="00021F3B" w:rsidP="00021F3B">
      <w:pPr>
        <w:autoSpaceDE w:val="0"/>
        <w:autoSpaceDN w:val="0"/>
        <w:adjustRightInd w:val="0"/>
        <w:rPr>
          <w:rFonts w:eastAsiaTheme="minorHAnsi" w:cs="Arial"/>
          <w:color w:val="000000"/>
        </w:rPr>
      </w:pPr>
    </w:p>
    <w:p w14:paraId="19D56841" w14:textId="77777777" w:rsidR="00021F3B" w:rsidRPr="00021F3B" w:rsidRDefault="00021F3B" w:rsidP="00021F3B">
      <w:pPr>
        <w:autoSpaceDE w:val="0"/>
        <w:autoSpaceDN w:val="0"/>
        <w:adjustRightInd w:val="0"/>
        <w:rPr>
          <w:rFonts w:eastAsiaTheme="minorHAnsi" w:cs="Arial"/>
          <w:color w:val="000000"/>
        </w:rPr>
      </w:pPr>
      <w:r w:rsidRPr="00021F3B">
        <w:rPr>
          <w:rFonts w:eastAsiaTheme="minorHAnsi" w:cs="Arial"/>
          <w:color w:val="000000"/>
        </w:rPr>
        <w:t xml:space="preserve">La unidad de medida para la construcción de Bajantes de Aguas Lluvias en Tubería y </w:t>
      </w:r>
    </w:p>
    <w:p w14:paraId="2B0D365B" w14:textId="64BB34EF" w:rsidR="00021F3B" w:rsidRDefault="00021F3B" w:rsidP="00021F3B">
      <w:pPr>
        <w:autoSpaceDE w:val="0"/>
        <w:autoSpaceDN w:val="0"/>
        <w:adjustRightInd w:val="0"/>
        <w:rPr>
          <w:rFonts w:eastAsiaTheme="minorHAnsi" w:cs="Arial"/>
          <w:color w:val="000000"/>
        </w:rPr>
      </w:pPr>
      <w:r w:rsidRPr="00021F3B">
        <w:rPr>
          <w:rFonts w:eastAsiaTheme="minorHAnsi" w:cs="Arial"/>
          <w:color w:val="000000"/>
        </w:rPr>
        <w:t xml:space="preserve">Accesorios PVC Aguas Lluvias de </w:t>
      </w:r>
      <w:r>
        <w:rPr>
          <w:rFonts w:eastAsiaTheme="minorHAnsi" w:cs="Arial"/>
          <w:color w:val="000000"/>
        </w:rPr>
        <w:t>3</w:t>
      </w:r>
      <w:r w:rsidRPr="00021F3B">
        <w:rPr>
          <w:rFonts w:eastAsiaTheme="minorHAnsi" w:cs="Arial"/>
          <w:color w:val="000000"/>
        </w:rPr>
        <w:t xml:space="preserve">”, será el metro lineal (ML), con aproximación a un decimal, de Bajante adecuadamente construida y debidamente aprobada por la Interventoría. </w:t>
      </w:r>
    </w:p>
    <w:p w14:paraId="7CEA945B" w14:textId="77777777" w:rsidR="00021F3B" w:rsidRPr="00021F3B" w:rsidRDefault="00021F3B" w:rsidP="00021F3B">
      <w:pPr>
        <w:autoSpaceDE w:val="0"/>
        <w:autoSpaceDN w:val="0"/>
        <w:adjustRightInd w:val="0"/>
        <w:rPr>
          <w:rFonts w:eastAsiaTheme="minorHAnsi" w:cs="Arial"/>
          <w:color w:val="000000"/>
        </w:rPr>
      </w:pPr>
    </w:p>
    <w:p w14:paraId="7DF6065D" w14:textId="2061D153" w:rsidR="00021F3B" w:rsidRDefault="00021F3B" w:rsidP="00021F3B">
      <w:pPr>
        <w:autoSpaceDE w:val="0"/>
        <w:autoSpaceDN w:val="0"/>
        <w:adjustRightInd w:val="0"/>
      </w:pPr>
      <w:r w:rsidRPr="00021F3B">
        <w:rPr>
          <w:rFonts w:eastAsiaTheme="minorHAnsi" w:cs="Arial"/>
          <w:color w:val="000000"/>
        </w:rPr>
        <w:t>El pago se hará al costo unitario más A.I.U. establecidos en el Contrato, para la construcción de Bajantes de Aguas Lluvias del tipo y diámetro que haya sido autorizada, el cual incluye los costos de: Suministro en Obra de la Tubería, Accesorios, limpiador y pegante PVC requeridos para el empalme, elementos de fijación, pintura, Equipos y Herramientas requeridos el empalme; desperdicios; transportes; instalación y fijación de la Bajante en Tubería PVC Aguas Lluvias, canalización y descole de la Bajante de Aguas Lluvias; suministro de tarimas y andamios; Mano de Obra del corte, empalme,</w:t>
      </w:r>
      <w:r w:rsidRPr="00021F3B">
        <w:t xml:space="preserve"> </w:t>
      </w:r>
      <w:r>
        <w:t>unión y fijación de la Tubería y Accesorios PVC que conforman la Bajante; todas ellas con sus prestaciones Sociales y demás costos laborales, y los demás costos varios requeridos para su correcta ejecución y funcionamiento, siendo ésta la única remuneración que recibirá el Contratista por este concepto. No habrá lugar a pagos adicionales al CONTRATISTA por las horas nocturnas, extras o festivas de la Mano de Obra que se requieran para la correcta y oportuna ejecución de estos trabajos.</w:t>
      </w:r>
    </w:p>
    <w:p w14:paraId="2077907B" w14:textId="77777777" w:rsidR="008F0C83" w:rsidRDefault="008F0C83" w:rsidP="00021F3B">
      <w:pPr>
        <w:autoSpaceDE w:val="0"/>
        <w:autoSpaceDN w:val="0"/>
        <w:adjustRightInd w:val="0"/>
      </w:pPr>
    </w:p>
    <w:p w14:paraId="1026ABA1" w14:textId="77777777" w:rsidR="008F0C83" w:rsidRDefault="008F0C83" w:rsidP="00021F3B">
      <w:pPr>
        <w:autoSpaceDE w:val="0"/>
        <w:autoSpaceDN w:val="0"/>
        <w:adjustRightInd w:val="0"/>
      </w:pPr>
    </w:p>
    <w:p w14:paraId="3692EA6C" w14:textId="77777777" w:rsidR="008F0C83" w:rsidRDefault="008F0C83" w:rsidP="00021F3B">
      <w:pPr>
        <w:autoSpaceDE w:val="0"/>
        <w:autoSpaceDN w:val="0"/>
        <w:adjustRightInd w:val="0"/>
      </w:pPr>
    </w:p>
    <w:p w14:paraId="3D380E25" w14:textId="77777777" w:rsidR="008F0C83" w:rsidRDefault="008F0C83" w:rsidP="00021F3B">
      <w:pPr>
        <w:autoSpaceDE w:val="0"/>
        <w:autoSpaceDN w:val="0"/>
        <w:adjustRightInd w:val="0"/>
      </w:pPr>
    </w:p>
    <w:p w14:paraId="2A838446" w14:textId="77777777" w:rsidR="008F0C83" w:rsidRDefault="008F0C83" w:rsidP="00021F3B">
      <w:pPr>
        <w:autoSpaceDE w:val="0"/>
        <w:autoSpaceDN w:val="0"/>
        <w:adjustRightInd w:val="0"/>
      </w:pPr>
    </w:p>
    <w:p w14:paraId="12763B50" w14:textId="77777777" w:rsidR="008F0C83" w:rsidRDefault="008F0C83" w:rsidP="00021F3B">
      <w:pPr>
        <w:autoSpaceDE w:val="0"/>
        <w:autoSpaceDN w:val="0"/>
        <w:adjustRightInd w:val="0"/>
      </w:pPr>
    </w:p>
    <w:p w14:paraId="5CCE2349" w14:textId="77777777" w:rsidR="008F0C83" w:rsidRDefault="008F0C83" w:rsidP="00021F3B">
      <w:pPr>
        <w:autoSpaceDE w:val="0"/>
        <w:autoSpaceDN w:val="0"/>
        <w:adjustRightInd w:val="0"/>
      </w:pPr>
    </w:p>
    <w:p w14:paraId="6B2C7C56" w14:textId="77777777" w:rsidR="008F0C83" w:rsidRDefault="008F0C83" w:rsidP="00021F3B">
      <w:pPr>
        <w:autoSpaceDE w:val="0"/>
        <w:autoSpaceDN w:val="0"/>
        <w:adjustRightInd w:val="0"/>
      </w:pPr>
    </w:p>
    <w:p w14:paraId="24AAE0C3" w14:textId="77777777" w:rsidR="008F0C83" w:rsidRDefault="008F0C83" w:rsidP="00021F3B">
      <w:pPr>
        <w:autoSpaceDE w:val="0"/>
        <w:autoSpaceDN w:val="0"/>
        <w:adjustRightInd w:val="0"/>
      </w:pPr>
    </w:p>
    <w:p w14:paraId="25EE7861" w14:textId="412AD623" w:rsidR="008F0C83" w:rsidRPr="000D712B" w:rsidRDefault="008F0C83" w:rsidP="008F0C83">
      <w:pPr>
        <w:autoSpaceDE w:val="0"/>
        <w:autoSpaceDN w:val="0"/>
        <w:adjustRightInd w:val="0"/>
        <w:rPr>
          <w:rFonts w:eastAsiaTheme="minorHAnsi" w:cs="Arial"/>
          <w:color w:val="000000"/>
        </w:rPr>
      </w:pPr>
    </w:p>
    <w:sectPr w:rsidR="008F0C83" w:rsidRPr="000D712B" w:rsidSect="00C95A90">
      <w:headerReference w:type="default" r:id="rId14"/>
      <w:footerReference w:type="default" r:id="rId15"/>
      <w:pgSz w:w="12240" w:h="15840"/>
      <w:pgMar w:top="2268" w:right="1418" w:bottom="1985" w:left="1418" w:header="1026" w:footer="151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DF60B" w14:textId="77777777" w:rsidR="00544D07" w:rsidRDefault="00544D07">
      <w:r>
        <w:separator/>
      </w:r>
    </w:p>
  </w:endnote>
  <w:endnote w:type="continuationSeparator" w:id="0">
    <w:p w14:paraId="53E5B967" w14:textId="77777777" w:rsidR="00544D07" w:rsidRDefault="0054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6BE57" w14:textId="64488652" w:rsidR="00724CA8" w:rsidRDefault="00724CA8">
    <w:pPr>
      <w:pStyle w:val="Textoindependiente"/>
      <w:spacing w:line="14" w:lineRule="auto"/>
      <w:rPr>
        <w:sz w:val="20"/>
      </w:rPr>
    </w:pPr>
  </w:p>
  <w:p w14:paraId="15468E59" w14:textId="1A578F1D" w:rsidR="00724CA8" w:rsidRDefault="00724CA8">
    <w:pPr>
      <w:pStyle w:val="Textoindependiente"/>
      <w:spacing w:line="14" w:lineRule="auto"/>
      <w:rPr>
        <w:sz w:val="20"/>
      </w:rPr>
    </w:pPr>
  </w:p>
  <w:p w14:paraId="7B438E2D" w14:textId="7C051B2A" w:rsidR="00724CA8" w:rsidRDefault="00724CA8">
    <w:pPr>
      <w:pStyle w:val="Textoindependiente"/>
      <w:spacing w:line="14" w:lineRule="auto"/>
      <w:rPr>
        <w:sz w:val="20"/>
      </w:rPr>
    </w:pPr>
    <w:r>
      <w:rPr>
        <w:noProof/>
        <w:lang w:eastAsia="es-ES"/>
      </w:rPr>
      <mc:AlternateContent>
        <mc:Choice Requires="wps">
          <w:drawing>
            <wp:anchor distT="0" distB="0" distL="114300" distR="114300" simplePos="0" relativeHeight="486963712" behindDoc="1" locked="0" layoutInCell="1" allowOverlap="1" wp14:anchorId="0FE329A4" wp14:editId="2C26E284">
              <wp:simplePos x="0" y="0"/>
              <wp:positionH relativeFrom="margin">
                <wp:posOffset>4947920</wp:posOffset>
              </wp:positionH>
              <wp:positionV relativeFrom="margin">
                <wp:posOffset>8121015</wp:posOffset>
              </wp:positionV>
              <wp:extent cx="1504950" cy="295275"/>
              <wp:effectExtent l="0" t="0" r="0" b="952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38260" w14:textId="77777777" w:rsidR="00724CA8" w:rsidRDefault="00724CA8" w:rsidP="00DA6C88">
                          <w:pPr>
                            <w:spacing w:before="12"/>
                            <w:ind w:left="20"/>
                            <w:jc w:val="left"/>
                            <w:rPr>
                              <w:rFonts w:asciiTheme="minorHAnsi" w:hAnsiTheme="minorHAnsi" w:cstheme="minorHAnsi"/>
                              <w:b/>
                              <w:sz w:val="6"/>
                              <w:szCs w:val="6"/>
                            </w:rPr>
                          </w:pPr>
                        </w:p>
                        <w:p w14:paraId="190D68EE" w14:textId="77777777" w:rsidR="00724CA8" w:rsidRPr="005C589E" w:rsidRDefault="00724CA8" w:rsidP="00DA6C88">
                          <w:pPr>
                            <w:spacing w:before="12"/>
                            <w:ind w:left="20"/>
                            <w:jc w:val="left"/>
                            <w:rPr>
                              <w:rFonts w:asciiTheme="minorHAnsi" w:hAnsiTheme="minorHAnsi" w:cstheme="minorHAnsi"/>
                              <w:b/>
                              <w:sz w:val="18"/>
                              <w:szCs w:val="18"/>
                            </w:rPr>
                          </w:pPr>
                          <w:r w:rsidRPr="005C589E">
                            <w:rPr>
                              <w:rFonts w:asciiTheme="minorHAnsi" w:hAnsiTheme="minorHAnsi" w:cstheme="minorHAnsi"/>
                              <w:b/>
                              <w:sz w:val="18"/>
                              <w:szCs w:val="18"/>
                            </w:rPr>
                            <w:t>contactenos@fodc.org.co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329A4" id="_x0000_t202" coordsize="21600,21600" o:spt="202" path="m,l,21600r21600,l21600,xe">
              <v:stroke joinstyle="miter"/>
              <v:path gradientshapeok="t" o:connecttype="rect"/>
            </v:shapetype>
            <v:shape id="Text Box 2" o:spid="_x0000_s1026" type="#_x0000_t202" style="position:absolute;left:0;text-align:left;margin-left:389.6pt;margin-top:639.45pt;width:118.5pt;height:23.25pt;z-index:-16352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" filled="f" stroked="f">
              <v:textbox inset="0,0,0,0">
                <w:txbxContent>
                  <w:p w14:paraId="1EE38260" w14:textId="77777777" w:rsidR="00724CA8" w:rsidRDefault="00724CA8" w:rsidP="00DA6C88">
                    <w:pPr>
                      <w:spacing w:before="12"/>
                      <w:ind w:left="20"/>
                      <w:jc w:val="left"/>
                      <w:rPr>
                        <w:rFonts w:asciiTheme="minorHAnsi" w:hAnsiTheme="minorHAnsi" w:cstheme="minorHAnsi"/>
                        <w:b/>
                        <w:sz w:val="6"/>
                        <w:szCs w:val="6"/>
                      </w:rPr>
                    </w:pPr>
                  </w:p>
                  <w:p w14:paraId="190D68EE" w14:textId="77777777" w:rsidR="00724CA8" w:rsidRPr="005C589E" w:rsidRDefault="00724CA8" w:rsidP="00DA6C88">
                    <w:pPr>
                      <w:spacing w:before="12"/>
                      <w:ind w:left="20"/>
                      <w:jc w:val="left"/>
                      <w:rPr>
                        <w:rFonts w:asciiTheme="minorHAnsi" w:hAnsiTheme="minorHAnsi" w:cstheme="minorHAnsi"/>
                        <w:b/>
                        <w:sz w:val="18"/>
                        <w:szCs w:val="18"/>
                      </w:rPr>
                    </w:pPr>
                    <w:r w:rsidRPr="005C589E">
                      <w:rPr>
                        <w:rFonts w:asciiTheme="minorHAnsi" w:hAnsiTheme="minorHAnsi" w:cstheme="minorHAnsi"/>
                        <w:b/>
                        <w:sz w:val="18"/>
                        <w:szCs w:val="18"/>
                      </w:rPr>
                      <w:t>contactenos@fodc.org.co</w:t>
                    </w:r>
                  </w:p>
                </w:txbxContent>
              </v:textbox>
              <w10:wrap anchorx="margin" anchory="margin"/>
            </v:shape>
          </w:pict>
        </mc:Fallback>
      </mc:AlternateContent>
    </w:r>
    <w:r>
      <w:rPr>
        <w:noProof/>
        <w:lang w:eastAsia="es-ES"/>
      </w:rPr>
      <w:drawing>
        <wp:anchor distT="0" distB="0" distL="114300" distR="114300" simplePos="0" relativeHeight="486964736" behindDoc="1" locked="0" layoutInCell="1" allowOverlap="1" wp14:anchorId="46E91991" wp14:editId="70E56A2B">
          <wp:simplePos x="0" y="0"/>
          <wp:positionH relativeFrom="column">
            <wp:posOffset>4652645</wp:posOffset>
          </wp:positionH>
          <wp:positionV relativeFrom="paragraph">
            <wp:posOffset>447040</wp:posOffset>
          </wp:positionV>
          <wp:extent cx="342900" cy="3429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mc:AlternateContent>
        <mc:Choice Requires="wps">
          <w:drawing>
            <wp:anchor distT="0" distB="0" distL="114300" distR="114300" simplePos="0" relativeHeight="486965760" behindDoc="1" locked="0" layoutInCell="1" allowOverlap="1" wp14:anchorId="044FFC8F" wp14:editId="4493B076">
              <wp:simplePos x="0" y="0"/>
              <wp:positionH relativeFrom="margin">
                <wp:posOffset>3852545</wp:posOffset>
              </wp:positionH>
              <wp:positionV relativeFrom="margin">
                <wp:posOffset>8121015</wp:posOffset>
              </wp:positionV>
              <wp:extent cx="714375" cy="2952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F33F3" w14:textId="77777777" w:rsidR="00724CA8" w:rsidRDefault="00724CA8" w:rsidP="00DA6C88">
                          <w:pPr>
                            <w:spacing w:before="12"/>
                            <w:ind w:left="20"/>
                            <w:jc w:val="left"/>
                            <w:rPr>
                              <w:rFonts w:asciiTheme="minorHAnsi" w:hAnsiTheme="minorHAnsi" w:cstheme="minorHAnsi"/>
                              <w:b/>
                              <w:sz w:val="6"/>
                              <w:szCs w:val="6"/>
                            </w:rPr>
                          </w:pPr>
                        </w:p>
                        <w:p w14:paraId="54F8C1AD" w14:textId="77777777" w:rsidR="00724CA8" w:rsidRPr="00430EB6" w:rsidRDefault="00724CA8" w:rsidP="00DA6C88">
                          <w:pPr>
                            <w:spacing w:before="12"/>
                            <w:ind w:left="20"/>
                            <w:jc w:val="left"/>
                            <w:rPr>
                              <w:rFonts w:asciiTheme="minorHAnsi" w:hAnsiTheme="minorHAnsi" w:cstheme="minorHAnsi"/>
                              <w:b/>
                              <w:sz w:val="18"/>
                              <w:szCs w:val="16"/>
                            </w:rPr>
                          </w:pPr>
                          <w:r w:rsidRPr="00430EB6">
                            <w:rPr>
                              <w:rFonts w:asciiTheme="minorHAnsi" w:hAnsiTheme="minorHAnsi" w:cstheme="minorHAnsi"/>
                              <w:b/>
                              <w:sz w:val="18"/>
                              <w:szCs w:val="16"/>
                            </w:rPr>
                            <w:t>323</w:t>
                          </w:r>
                          <w:r>
                            <w:rPr>
                              <w:rFonts w:asciiTheme="minorHAnsi" w:hAnsiTheme="minorHAnsi" w:cstheme="minorHAnsi"/>
                              <w:b/>
                              <w:sz w:val="18"/>
                              <w:szCs w:val="16"/>
                            </w:rPr>
                            <w:t xml:space="preserve"> </w:t>
                          </w:r>
                          <w:r w:rsidRPr="00430EB6">
                            <w:rPr>
                              <w:rFonts w:asciiTheme="minorHAnsi" w:hAnsiTheme="minorHAnsi" w:cstheme="minorHAnsi"/>
                              <w:b/>
                              <w:sz w:val="18"/>
                              <w:szCs w:val="16"/>
                            </w:rPr>
                            <w:t>461</w:t>
                          </w:r>
                          <w:r>
                            <w:rPr>
                              <w:rFonts w:asciiTheme="minorHAnsi" w:hAnsiTheme="minorHAnsi" w:cstheme="minorHAnsi"/>
                              <w:b/>
                              <w:sz w:val="18"/>
                              <w:szCs w:val="16"/>
                            </w:rPr>
                            <w:t xml:space="preserve"> </w:t>
                          </w:r>
                          <w:r w:rsidRPr="00430EB6">
                            <w:rPr>
                              <w:rFonts w:asciiTheme="minorHAnsi" w:hAnsiTheme="minorHAnsi" w:cstheme="minorHAnsi"/>
                              <w:b/>
                              <w:sz w:val="18"/>
                              <w:szCs w:val="16"/>
                            </w:rPr>
                            <w:t>40</w:t>
                          </w:r>
                          <w:r>
                            <w:rPr>
                              <w:rFonts w:asciiTheme="minorHAnsi" w:hAnsiTheme="minorHAnsi" w:cstheme="minorHAnsi"/>
                              <w:b/>
                              <w:sz w:val="18"/>
                              <w:szCs w:val="16"/>
                            </w:rPr>
                            <w:t xml:space="preserve"> </w:t>
                          </w:r>
                          <w:r w:rsidRPr="00430EB6">
                            <w:rPr>
                              <w:rFonts w:asciiTheme="minorHAnsi" w:hAnsiTheme="minorHAnsi" w:cstheme="minorHAnsi"/>
                              <w:b/>
                              <w:sz w:val="18"/>
                              <w:szCs w:val="16"/>
                            </w:rPr>
                            <w:t>41</w:t>
                          </w:r>
                        </w:p>
                        <w:p w14:paraId="662ADFDD" w14:textId="77777777" w:rsidR="00724CA8" w:rsidRPr="005C589E" w:rsidRDefault="00724CA8" w:rsidP="00DA6C88">
                          <w:pPr>
                            <w:spacing w:before="12"/>
                            <w:ind w:left="20"/>
                            <w:jc w:val="left"/>
                            <w:rPr>
                              <w:rFonts w:asciiTheme="minorHAnsi" w:hAnsiTheme="minorHAnsi" w:cstheme="minorHAnsi"/>
                              <w:b/>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FFC8F" id="_x0000_s1027" type="#_x0000_t202" style="position:absolute;left:0;text-align:left;margin-left:303.35pt;margin-top:639.45pt;width:56.25pt;height:23.25pt;z-index:-16350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Twrg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" filled="f" stroked="f">
              <v:textbox inset="0,0,0,0">
                <w:txbxContent>
                  <w:p w14:paraId="327F33F3" w14:textId="77777777" w:rsidR="00724CA8" w:rsidRDefault="00724CA8" w:rsidP="00DA6C88">
                    <w:pPr>
                      <w:spacing w:before="12"/>
                      <w:ind w:left="20"/>
                      <w:jc w:val="left"/>
                      <w:rPr>
                        <w:rFonts w:asciiTheme="minorHAnsi" w:hAnsiTheme="minorHAnsi" w:cstheme="minorHAnsi"/>
                        <w:b/>
                        <w:sz w:val="6"/>
                        <w:szCs w:val="6"/>
                      </w:rPr>
                    </w:pPr>
                  </w:p>
                  <w:p w14:paraId="54F8C1AD" w14:textId="77777777" w:rsidR="00724CA8" w:rsidRPr="00430EB6" w:rsidRDefault="00724CA8" w:rsidP="00DA6C88">
                    <w:pPr>
                      <w:spacing w:before="12"/>
                      <w:ind w:left="20"/>
                      <w:jc w:val="left"/>
                      <w:rPr>
                        <w:rFonts w:asciiTheme="minorHAnsi" w:hAnsiTheme="minorHAnsi" w:cstheme="minorHAnsi"/>
                        <w:b/>
                        <w:sz w:val="18"/>
                        <w:szCs w:val="16"/>
                      </w:rPr>
                    </w:pPr>
                    <w:r w:rsidRPr="00430EB6">
                      <w:rPr>
                        <w:rFonts w:asciiTheme="minorHAnsi" w:hAnsiTheme="minorHAnsi" w:cstheme="minorHAnsi"/>
                        <w:b/>
                        <w:sz w:val="18"/>
                        <w:szCs w:val="16"/>
                      </w:rPr>
                      <w:t>323</w:t>
                    </w:r>
                    <w:r>
                      <w:rPr>
                        <w:rFonts w:asciiTheme="minorHAnsi" w:hAnsiTheme="minorHAnsi" w:cstheme="minorHAnsi"/>
                        <w:b/>
                        <w:sz w:val="18"/>
                        <w:szCs w:val="16"/>
                      </w:rPr>
                      <w:t xml:space="preserve"> </w:t>
                    </w:r>
                    <w:r w:rsidRPr="00430EB6">
                      <w:rPr>
                        <w:rFonts w:asciiTheme="minorHAnsi" w:hAnsiTheme="minorHAnsi" w:cstheme="minorHAnsi"/>
                        <w:b/>
                        <w:sz w:val="18"/>
                        <w:szCs w:val="16"/>
                      </w:rPr>
                      <w:t>461</w:t>
                    </w:r>
                    <w:r>
                      <w:rPr>
                        <w:rFonts w:asciiTheme="minorHAnsi" w:hAnsiTheme="minorHAnsi" w:cstheme="minorHAnsi"/>
                        <w:b/>
                        <w:sz w:val="18"/>
                        <w:szCs w:val="16"/>
                      </w:rPr>
                      <w:t xml:space="preserve"> </w:t>
                    </w:r>
                    <w:r w:rsidRPr="00430EB6">
                      <w:rPr>
                        <w:rFonts w:asciiTheme="minorHAnsi" w:hAnsiTheme="minorHAnsi" w:cstheme="minorHAnsi"/>
                        <w:b/>
                        <w:sz w:val="18"/>
                        <w:szCs w:val="16"/>
                      </w:rPr>
                      <w:t>40</w:t>
                    </w:r>
                    <w:r>
                      <w:rPr>
                        <w:rFonts w:asciiTheme="minorHAnsi" w:hAnsiTheme="minorHAnsi" w:cstheme="minorHAnsi"/>
                        <w:b/>
                        <w:sz w:val="18"/>
                        <w:szCs w:val="16"/>
                      </w:rPr>
                      <w:t xml:space="preserve"> </w:t>
                    </w:r>
                    <w:r w:rsidRPr="00430EB6">
                      <w:rPr>
                        <w:rFonts w:asciiTheme="minorHAnsi" w:hAnsiTheme="minorHAnsi" w:cstheme="minorHAnsi"/>
                        <w:b/>
                        <w:sz w:val="18"/>
                        <w:szCs w:val="16"/>
                      </w:rPr>
                      <w:t>41</w:t>
                    </w:r>
                  </w:p>
                  <w:p w14:paraId="662ADFDD" w14:textId="77777777" w:rsidR="00724CA8" w:rsidRPr="005C589E" w:rsidRDefault="00724CA8" w:rsidP="00DA6C88">
                    <w:pPr>
                      <w:spacing w:before="12"/>
                      <w:ind w:left="20"/>
                      <w:jc w:val="left"/>
                      <w:rPr>
                        <w:rFonts w:asciiTheme="minorHAnsi" w:hAnsiTheme="minorHAnsi" w:cstheme="minorHAnsi"/>
                        <w:b/>
                        <w:sz w:val="18"/>
                        <w:szCs w:val="18"/>
                      </w:rPr>
                    </w:pPr>
                  </w:p>
                </w:txbxContent>
              </v:textbox>
              <w10:wrap anchorx="margin" anchory="margin"/>
            </v:shape>
          </w:pict>
        </mc:Fallback>
      </mc:AlternateContent>
    </w:r>
    <w:r>
      <w:rPr>
        <w:noProof/>
        <w:lang w:eastAsia="es-ES"/>
      </w:rPr>
      <w:drawing>
        <wp:anchor distT="0" distB="0" distL="114300" distR="114300" simplePos="0" relativeHeight="486966784" behindDoc="1" locked="0" layoutInCell="1" allowOverlap="1" wp14:anchorId="7CD46E29" wp14:editId="2724A9D2">
          <wp:simplePos x="0" y="0"/>
          <wp:positionH relativeFrom="leftMargin">
            <wp:posOffset>4453255</wp:posOffset>
          </wp:positionH>
          <wp:positionV relativeFrom="paragraph">
            <wp:posOffset>459105</wp:posOffset>
          </wp:positionV>
          <wp:extent cx="333375" cy="3238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anchor>
      </w:drawing>
    </w:r>
    <w:r>
      <w:rPr>
        <w:noProof/>
        <w:lang w:eastAsia="es-ES"/>
      </w:rPr>
      <mc:AlternateContent>
        <mc:Choice Requires="wps">
          <w:drawing>
            <wp:anchor distT="0" distB="0" distL="114300" distR="114300" simplePos="0" relativeHeight="486959616" behindDoc="1" locked="0" layoutInCell="1" allowOverlap="1" wp14:anchorId="63B41C6A" wp14:editId="66A9DB7A">
              <wp:simplePos x="0" y="0"/>
              <wp:positionH relativeFrom="margin">
                <wp:posOffset>-462280</wp:posOffset>
              </wp:positionH>
              <wp:positionV relativeFrom="page">
                <wp:posOffset>9658350</wp:posOffset>
              </wp:positionV>
              <wp:extent cx="4010025" cy="15240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7ADD8" w14:textId="2D90C380" w:rsidR="00724CA8" w:rsidRPr="00B7674F" w:rsidRDefault="00724CA8" w:rsidP="007732BA">
                          <w:pPr>
                            <w:spacing w:before="12"/>
                            <w:ind w:left="20"/>
                            <w:jc w:val="left"/>
                            <w:rPr>
                              <w:rFonts w:asciiTheme="minorHAnsi" w:hAnsiTheme="minorHAnsi" w:cstheme="minorHAnsi"/>
                              <w:bCs/>
                              <w:sz w:val="18"/>
                              <w:szCs w:val="16"/>
                            </w:rPr>
                          </w:pPr>
                          <w:r w:rsidRPr="00B7674F">
                            <w:rPr>
                              <w:rFonts w:asciiTheme="minorHAnsi" w:hAnsiTheme="minorHAnsi" w:cstheme="minorHAnsi"/>
                              <w:bCs/>
                              <w:sz w:val="18"/>
                              <w:szCs w:val="16"/>
                            </w:rPr>
                            <w:t>Calle 7 Sur # 42 - 145 / WeWork / Piso 16 - Oficina 111 /Medellín-Antioquia-Colombia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41C6A" id="_x0000_s1028" type="#_x0000_t202" style="position:absolute;left:0;text-align:left;margin-left:-36.4pt;margin-top:760.5pt;width:315.75pt;height:12pt;z-index:-16356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4FqsgIAALA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" filled="f" stroked="f">
              <v:textbox inset="0,0,0,0">
                <w:txbxContent>
                  <w:p w14:paraId="63D7ADD8" w14:textId="2D90C380" w:rsidR="00724CA8" w:rsidRPr="00B7674F" w:rsidRDefault="00724CA8" w:rsidP="007732BA">
                    <w:pPr>
                      <w:spacing w:before="12"/>
                      <w:ind w:left="20"/>
                      <w:jc w:val="left"/>
                      <w:rPr>
                        <w:rFonts w:asciiTheme="minorHAnsi" w:hAnsiTheme="minorHAnsi" w:cstheme="minorHAnsi"/>
                        <w:bCs/>
                        <w:sz w:val="18"/>
                        <w:szCs w:val="16"/>
                      </w:rPr>
                    </w:pPr>
                    <w:r w:rsidRPr="00B7674F">
                      <w:rPr>
                        <w:rFonts w:asciiTheme="minorHAnsi" w:hAnsiTheme="minorHAnsi" w:cstheme="minorHAnsi"/>
                        <w:bCs/>
                        <w:sz w:val="18"/>
                        <w:szCs w:val="16"/>
                      </w:rPr>
                      <w:t>Calle 7 Sur # 42 - 145 / WeWork / Piso 16 - Oficina 111 /Medellín-Antioquia-Colombia</w:t>
                    </w:r>
                  </w:p>
                </w:txbxContent>
              </v:textbox>
              <w10:wrap anchorx="margin" anchory="page"/>
            </v:shape>
          </w:pict>
        </mc:Fallback>
      </mc:AlternateContent>
    </w:r>
    <w:r w:rsidRPr="00DA6C88">
      <w:rPr>
        <w:noProof/>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C067E" w14:textId="77777777" w:rsidR="00544D07" w:rsidRDefault="00544D07">
      <w:r>
        <w:separator/>
      </w:r>
    </w:p>
  </w:footnote>
  <w:footnote w:type="continuationSeparator" w:id="0">
    <w:p w14:paraId="0D453ACF" w14:textId="77777777" w:rsidR="00544D07" w:rsidRDefault="00544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606FD" w14:textId="2C19229F" w:rsidR="00724CA8" w:rsidRDefault="00724CA8">
    <w:pPr>
      <w:pStyle w:val="Textoindependiente"/>
      <w:spacing w:line="14" w:lineRule="auto"/>
      <w:rPr>
        <w:sz w:val="20"/>
      </w:rPr>
    </w:pPr>
    <w:r>
      <w:rPr>
        <w:noProof/>
        <w:lang w:eastAsia="es-ES"/>
      </w:rPr>
      <w:drawing>
        <wp:anchor distT="0" distB="0" distL="114300" distR="114300" simplePos="0" relativeHeight="486967808" behindDoc="0" locked="0" layoutInCell="1" allowOverlap="1" wp14:anchorId="7B105059" wp14:editId="1DE231C1">
          <wp:simplePos x="0" y="0"/>
          <wp:positionH relativeFrom="margin">
            <wp:align>left</wp:align>
          </wp:positionH>
          <wp:positionV relativeFrom="paragraph">
            <wp:posOffset>-285115</wp:posOffset>
          </wp:positionV>
          <wp:extent cx="1247775" cy="791271"/>
          <wp:effectExtent l="0" t="0" r="0" b="8890"/>
          <wp:wrapNone/>
          <wp:docPr id="5" name="Imagen 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833F4A9-B1CB-4514-8806-11C57AAC1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833F4A9-B1CB-4514-8806-11C57AAC19B5}"/>
                      </a:ext>
                    </a:extLst>
                  </pic:cNvPr>
                  <pic:cNvPicPr>
                    <a:picLocks noChangeAspect="1"/>
                  </pic:cNvPicPr>
                </pic:nvPicPr>
                <pic:blipFill rotWithShape="1">
                  <a:blip r:embed="rId1" cstate="email">
                    <a:extLst>
                      <a:ext uri="{28A0092B-C50C-407E-A947-70E740481C1C}">
                        <a14:useLocalDpi xmlns:a14="http://schemas.microsoft.com/office/drawing/2010/main" val="0"/>
                      </a:ext>
                    </a:extLst>
                  </a:blip>
                  <a:srcRect l="12044" t="15660" r="12486" b="18299"/>
                  <a:stretch/>
                </pic:blipFill>
                <pic:spPr>
                  <a:xfrm>
                    <a:off x="0" y="0"/>
                    <a:ext cx="1247775" cy="791271"/>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486961664" behindDoc="1" locked="1" layoutInCell="1" allowOverlap="1" wp14:anchorId="12500122" wp14:editId="4D5B8F8B">
          <wp:simplePos x="0" y="0"/>
          <wp:positionH relativeFrom="page">
            <wp:posOffset>5467350</wp:posOffset>
          </wp:positionH>
          <wp:positionV relativeFrom="paragraph">
            <wp:posOffset>-394970</wp:posOffset>
          </wp:positionV>
          <wp:extent cx="2020570" cy="790575"/>
          <wp:effectExtent l="0" t="0" r="0" b="0"/>
          <wp:wrapNone/>
          <wp:docPr id="47" name="Imagen 47" descr="C:\Users\Usuario\AppData\Local\Microsoft\Windows\INetCache\Content.Word\FOdC - color -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AppData\Local\Microsoft\Windows\INetCache\Content.Word\FOdC - color - horizontal.png"/>
                  <pic:cNvPicPr>
                    <a:picLocks noChangeAspect="1" noChangeArrowheads="1"/>
                  </pic:cNvPicPr>
                </pic:nvPicPr>
                <pic:blipFill>
                  <a:blip r:embed="rId2">
                    <a:extLst>
                      <a:ext uri="{28A0092B-C50C-407E-A947-70E740481C1C}">
                        <a14:useLocalDpi xmlns:a14="http://schemas.microsoft.com/office/drawing/2010/main" val="0"/>
                      </a:ext>
                    </a:extLst>
                  </a:blip>
                  <a:srcRect l="12292" t="31416" r="15111" b="31638"/>
                  <a:stretch>
                    <a:fillRect/>
                  </a:stretch>
                </pic:blipFill>
                <pic:spPr bwMode="auto">
                  <a:xfrm>
                    <a:off x="0" y="0"/>
                    <a:ext cx="2020570" cy="790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0AC0AA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D59DF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E5E02E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5D7A85"/>
    <w:multiLevelType w:val="multilevel"/>
    <w:tmpl w:val="1A0E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D0E08"/>
    <w:multiLevelType w:val="hybridMultilevel"/>
    <w:tmpl w:val="1040CBC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96A4C5E"/>
    <w:multiLevelType w:val="hybridMultilevel"/>
    <w:tmpl w:val="F77A9C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675491"/>
    <w:multiLevelType w:val="hybridMultilevel"/>
    <w:tmpl w:val="FDCE734A"/>
    <w:lvl w:ilvl="0" w:tplc="FFFFFFFF">
      <w:start w:val="1"/>
      <w:numFmt w:val="decimal"/>
      <w:lvlText w:val="%1."/>
      <w:lvlJc w:val="left"/>
      <w:pPr>
        <w:ind w:left="360" w:hanging="360"/>
      </w:pPr>
      <w:rPr>
        <w:b/>
        <w:bCs/>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C260837"/>
    <w:multiLevelType w:val="multilevel"/>
    <w:tmpl w:val="D98C5DDA"/>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rPr>
        <w:b/>
        <w:bCs w:val="0"/>
        <w:sz w:val="22"/>
        <w:szCs w:val="22"/>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22194401"/>
    <w:multiLevelType w:val="hybridMultilevel"/>
    <w:tmpl w:val="898EAB1C"/>
    <w:lvl w:ilvl="0" w:tplc="F2203CB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4FB7180"/>
    <w:multiLevelType w:val="hybridMultilevel"/>
    <w:tmpl w:val="D08652AC"/>
    <w:lvl w:ilvl="0" w:tplc="240A0005">
      <w:start w:val="1"/>
      <w:numFmt w:val="bullet"/>
      <w:lvlText w:val=""/>
      <w:lvlJc w:val="left"/>
      <w:pPr>
        <w:ind w:left="720" w:hanging="360"/>
      </w:pPr>
      <w:rPr>
        <w:rFonts w:ascii="Wingdings" w:hAnsi="Wingdings" w:hint="default"/>
      </w:rPr>
    </w:lvl>
    <w:lvl w:ilvl="1" w:tplc="09E260DC">
      <w:start w:val="8"/>
      <w:numFmt w:val="bullet"/>
      <w:lvlText w:val="-"/>
      <w:lvlJc w:val="left"/>
      <w:pPr>
        <w:ind w:left="1440" w:hanging="360"/>
      </w:pPr>
      <w:rPr>
        <w:rFonts w:ascii="Arial" w:eastAsia="Arial MT"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CF3387"/>
    <w:multiLevelType w:val="hybridMultilevel"/>
    <w:tmpl w:val="DC3EB1B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332E81"/>
    <w:multiLevelType w:val="hybridMultilevel"/>
    <w:tmpl w:val="801E634A"/>
    <w:lvl w:ilvl="0" w:tplc="F948C38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87A00EA"/>
    <w:multiLevelType w:val="hybridMultilevel"/>
    <w:tmpl w:val="9AF0587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1717AB"/>
    <w:multiLevelType w:val="hybridMultilevel"/>
    <w:tmpl w:val="2714A2B4"/>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0321E13"/>
    <w:multiLevelType w:val="hybridMultilevel"/>
    <w:tmpl w:val="043A80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F22B0A"/>
    <w:multiLevelType w:val="multilevel"/>
    <w:tmpl w:val="B656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02420"/>
    <w:multiLevelType w:val="hybridMultilevel"/>
    <w:tmpl w:val="DC3EB1B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6A13F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1773C61"/>
    <w:multiLevelType w:val="hybridMultilevel"/>
    <w:tmpl w:val="A46A051C"/>
    <w:lvl w:ilvl="0" w:tplc="240A0005">
      <w:start w:val="1"/>
      <w:numFmt w:val="bullet"/>
      <w:lvlText w:val=""/>
      <w:lvlJc w:val="left"/>
      <w:pPr>
        <w:ind w:left="720" w:hanging="360"/>
      </w:pPr>
      <w:rPr>
        <w:rFonts w:ascii="Wingdings" w:hAnsi="Wingdings" w:hint="default"/>
        <w:b/>
        <w:bCs/>
      </w:rPr>
    </w:lvl>
    <w:lvl w:ilvl="1" w:tplc="EE76AE8C">
      <w:start w:val="1"/>
      <w:numFmt w:val="decimal"/>
      <w:lvlText w:val="%2."/>
      <w:lvlJc w:val="left"/>
      <w:pPr>
        <w:ind w:left="1455" w:hanging="375"/>
      </w:pPr>
      <w:rPr>
        <w:rFonts w:hint="default"/>
      </w:rPr>
    </w:lvl>
    <w:lvl w:ilvl="2" w:tplc="776C0AF4">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09683D"/>
    <w:multiLevelType w:val="hybridMultilevel"/>
    <w:tmpl w:val="936E887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8C01CA"/>
    <w:multiLevelType w:val="hybridMultilevel"/>
    <w:tmpl w:val="9D648FA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A648B5"/>
    <w:multiLevelType w:val="hybridMultilevel"/>
    <w:tmpl w:val="389E5D56"/>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4ECB0392"/>
    <w:multiLevelType w:val="hybridMultilevel"/>
    <w:tmpl w:val="43324D70"/>
    <w:lvl w:ilvl="0" w:tplc="018CB9C4">
      <w:start w:val="7"/>
      <w:numFmt w:val="bullet"/>
      <w:lvlText w:val=""/>
      <w:lvlJc w:val="left"/>
      <w:pPr>
        <w:ind w:left="1080" w:hanging="360"/>
      </w:pPr>
      <w:rPr>
        <w:rFonts w:ascii="Symbol" w:eastAsiaTheme="minorHAnsi"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51B41A86"/>
    <w:multiLevelType w:val="multilevel"/>
    <w:tmpl w:val="91EA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9141B6"/>
    <w:multiLevelType w:val="hybridMultilevel"/>
    <w:tmpl w:val="F7F87596"/>
    <w:lvl w:ilvl="0" w:tplc="7AD2603C">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5ED2A6A"/>
    <w:multiLevelType w:val="hybridMultilevel"/>
    <w:tmpl w:val="42A294F4"/>
    <w:lvl w:ilvl="0" w:tplc="240A0005">
      <w:start w:val="1"/>
      <w:numFmt w:val="bullet"/>
      <w:lvlText w:val=""/>
      <w:lvlJc w:val="left"/>
      <w:pPr>
        <w:ind w:left="720" w:hanging="360"/>
      </w:pPr>
      <w:rPr>
        <w:rFonts w:ascii="Wingdings" w:hAnsi="Wingding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D174D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B8D0517"/>
    <w:multiLevelType w:val="hybridMultilevel"/>
    <w:tmpl w:val="A2E242C8"/>
    <w:lvl w:ilvl="0" w:tplc="67E8ADA4">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5D067F86"/>
    <w:multiLevelType w:val="hybridMultilevel"/>
    <w:tmpl w:val="0CF6B8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A42216"/>
    <w:multiLevelType w:val="hybridMultilevel"/>
    <w:tmpl w:val="A788B8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6AB79FC"/>
    <w:multiLevelType w:val="hybridMultilevel"/>
    <w:tmpl w:val="A2E242C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B6E1D1F"/>
    <w:multiLevelType w:val="multilevel"/>
    <w:tmpl w:val="DFDEF474"/>
    <w:lvl w:ilvl="0">
      <w:start w:val="1"/>
      <w:numFmt w:val="decimal"/>
      <w:lvlText w:val="%1."/>
      <w:lvlJc w:val="left"/>
      <w:pPr>
        <w:ind w:left="864" w:hanging="432"/>
      </w:pPr>
      <w:rPr>
        <w:b/>
        <w:bCs/>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7399735B"/>
    <w:multiLevelType w:val="hybridMultilevel"/>
    <w:tmpl w:val="769A5D94"/>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4250920"/>
    <w:multiLevelType w:val="hybridMultilevel"/>
    <w:tmpl w:val="45961C98"/>
    <w:lvl w:ilvl="0" w:tplc="2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B971125"/>
    <w:multiLevelType w:val="hybridMultilevel"/>
    <w:tmpl w:val="CE9CBF8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BC33D3A"/>
    <w:multiLevelType w:val="multilevel"/>
    <w:tmpl w:val="DFDEF474"/>
    <w:lvl w:ilvl="0">
      <w:start w:val="1"/>
      <w:numFmt w:val="decimal"/>
      <w:lvlText w:val="%1."/>
      <w:lvlJc w:val="left"/>
      <w:pPr>
        <w:ind w:left="864" w:hanging="432"/>
      </w:pPr>
      <w:rPr>
        <w:b/>
        <w:bCs/>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6" w15:restartNumberingAfterBreak="0">
    <w:nsid w:val="7DE63AC6"/>
    <w:multiLevelType w:val="hybridMultilevel"/>
    <w:tmpl w:val="231A0722"/>
    <w:lvl w:ilvl="0" w:tplc="18A282FA">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4"/>
  </w:num>
  <w:num w:numId="2">
    <w:abstractNumId w:val="7"/>
  </w:num>
  <w:num w:numId="3">
    <w:abstractNumId w:val="7"/>
  </w:num>
  <w:num w:numId="4">
    <w:abstractNumId w:val="31"/>
  </w:num>
  <w:num w:numId="5">
    <w:abstractNumId w:val="33"/>
  </w:num>
  <w:num w:numId="6">
    <w:abstractNumId w:val="35"/>
  </w:num>
  <w:num w:numId="7">
    <w:abstractNumId w:val="18"/>
  </w:num>
  <w:num w:numId="8">
    <w:abstractNumId w:val="32"/>
  </w:num>
  <w:num w:numId="9">
    <w:abstractNumId w:val="27"/>
  </w:num>
  <w:num w:numId="10">
    <w:abstractNumId w:val="34"/>
  </w:num>
  <w:num w:numId="11">
    <w:abstractNumId w:val="30"/>
  </w:num>
  <w:num w:numId="12">
    <w:abstractNumId w:val="9"/>
  </w:num>
  <w:num w:numId="13">
    <w:abstractNumId w:val="36"/>
  </w:num>
  <w:num w:numId="14">
    <w:abstractNumId w:val="6"/>
  </w:num>
  <w:num w:numId="15">
    <w:abstractNumId w:val="10"/>
  </w:num>
  <w:num w:numId="16">
    <w:abstractNumId w:val="25"/>
  </w:num>
  <w:num w:numId="17">
    <w:abstractNumId w:val="21"/>
  </w:num>
  <w:num w:numId="18">
    <w:abstractNumId w:val="16"/>
  </w:num>
  <w:num w:numId="19">
    <w:abstractNumId w:val="8"/>
  </w:num>
  <w:num w:numId="20">
    <w:abstractNumId w:val="24"/>
  </w:num>
  <w:num w:numId="21">
    <w:abstractNumId w:val="7"/>
  </w:num>
  <w:num w:numId="22">
    <w:abstractNumId w:val="28"/>
  </w:num>
  <w:num w:numId="23">
    <w:abstractNumId w:val="12"/>
  </w:num>
  <w:num w:numId="24">
    <w:abstractNumId w:val="22"/>
  </w:num>
  <w:num w:numId="25">
    <w:abstractNumId w:val="29"/>
  </w:num>
  <w:num w:numId="26">
    <w:abstractNumId w:val="2"/>
  </w:num>
  <w:num w:numId="27">
    <w:abstractNumId w:val="0"/>
  </w:num>
  <w:num w:numId="28">
    <w:abstractNumId w:val="17"/>
  </w:num>
  <w:num w:numId="29">
    <w:abstractNumId w:val="1"/>
  </w:num>
  <w:num w:numId="30">
    <w:abstractNumId w:val="26"/>
  </w:num>
  <w:num w:numId="31">
    <w:abstractNumId w:val="15"/>
  </w:num>
  <w:num w:numId="32">
    <w:abstractNumId w:val="19"/>
  </w:num>
  <w:num w:numId="33">
    <w:abstractNumId w:val="23"/>
  </w:num>
  <w:num w:numId="34">
    <w:abstractNumId w:val="3"/>
  </w:num>
  <w:num w:numId="35">
    <w:abstractNumId w:val="20"/>
  </w:num>
  <w:num w:numId="36">
    <w:abstractNumId w:val="11"/>
  </w:num>
  <w:num w:numId="37">
    <w:abstractNumId w:val="13"/>
  </w:num>
  <w:num w:numId="38">
    <w:abstractNumId w:val="5"/>
  </w:num>
  <w:num w:numId="3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28"/>
    <w:rsid w:val="000059F7"/>
    <w:rsid w:val="00013903"/>
    <w:rsid w:val="00015A5E"/>
    <w:rsid w:val="00020115"/>
    <w:rsid w:val="00020741"/>
    <w:rsid w:val="00020ACC"/>
    <w:rsid w:val="00021F3B"/>
    <w:rsid w:val="000314F6"/>
    <w:rsid w:val="00032C4A"/>
    <w:rsid w:val="000349CB"/>
    <w:rsid w:val="0003582A"/>
    <w:rsid w:val="000376C2"/>
    <w:rsid w:val="0004293E"/>
    <w:rsid w:val="00043FCD"/>
    <w:rsid w:val="000470D9"/>
    <w:rsid w:val="00047C14"/>
    <w:rsid w:val="0005093E"/>
    <w:rsid w:val="00052476"/>
    <w:rsid w:val="000524A4"/>
    <w:rsid w:val="00055EA2"/>
    <w:rsid w:val="00056C82"/>
    <w:rsid w:val="0006048A"/>
    <w:rsid w:val="00065567"/>
    <w:rsid w:val="00066419"/>
    <w:rsid w:val="00067A23"/>
    <w:rsid w:val="000829FD"/>
    <w:rsid w:val="0009273A"/>
    <w:rsid w:val="00096892"/>
    <w:rsid w:val="000A5361"/>
    <w:rsid w:val="000A66D4"/>
    <w:rsid w:val="000A7484"/>
    <w:rsid w:val="000B586A"/>
    <w:rsid w:val="000C489D"/>
    <w:rsid w:val="000D2092"/>
    <w:rsid w:val="000D5B0A"/>
    <w:rsid w:val="000D712B"/>
    <w:rsid w:val="000D797D"/>
    <w:rsid w:val="000E3EF1"/>
    <w:rsid w:val="000E45AB"/>
    <w:rsid w:val="000E6FC7"/>
    <w:rsid w:val="000F3AD7"/>
    <w:rsid w:val="000F4E3A"/>
    <w:rsid w:val="000F67F4"/>
    <w:rsid w:val="000F790B"/>
    <w:rsid w:val="00100A66"/>
    <w:rsid w:val="00105AEE"/>
    <w:rsid w:val="00113540"/>
    <w:rsid w:val="00116515"/>
    <w:rsid w:val="00120D6A"/>
    <w:rsid w:val="0013183A"/>
    <w:rsid w:val="001348CD"/>
    <w:rsid w:val="0014067B"/>
    <w:rsid w:val="00140A16"/>
    <w:rsid w:val="00140C72"/>
    <w:rsid w:val="00141D08"/>
    <w:rsid w:val="001420BE"/>
    <w:rsid w:val="00146394"/>
    <w:rsid w:val="00146571"/>
    <w:rsid w:val="0015031C"/>
    <w:rsid w:val="001548B0"/>
    <w:rsid w:val="001555EA"/>
    <w:rsid w:val="00163167"/>
    <w:rsid w:val="001631FA"/>
    <w:rsid w:val="00166F8E"/>
    <w:rsid w:val="00170262"/>
    <w:rsid w:val="00172CB4"/>
    <w:rsid w:val="00175CA0"/>
    <w:rsid w:val="00177F31"/>
    <w:rsid w:val="00182B8B"/>
    <w:rsid w:val="00183872"/>
    <w:rsid w:val="0018426C"/>
    <w:rsid w:val="00190E93"/>
    <w:rsid w:val="001946AC"/>
    <w:rsid w:val="001952E4"/>
    <w:rsid w:val="00195D94"/>
    <w:rsid w:val="001A03DA"/>
    <w:rsid w:val="001A1F1A"/>
    <w:rsid w:val="001A210E"/>
    <w:rsid w:val="001A2A53"/>
    <w:rsid w:val="001A3BEE"/>
    <w:rsid w:val="001A5529"/>
    <w:rsid w:val="001A5585"/>
    <w:rsid w:val="001B604E"/>
    <w:rsid w:val="001C1C67"/>
    <w:rsid w:val="001C3911"/>
    <w:rsid w:val="001C629C"/>
    <w:rsid w:val="001E0FC1"/>
    <w:rsid w:val="001E385E"/>
    <w:rsid w:val="001E38E2"/>
    <w:rsid w:val="001F683C"/>
    <w:rsid w:val="00200EAD"/>
    <w:rsid w:val="00204752"/>
    <w:rsid w:val="0020664A"/>
    <w:rsid w:val="00212FE9"/>
    <w:rsid w:val="00213924"/>
    <w:rsid w:val="00217A25"/>
    <w:rsid w:val="00220335"/>
    <w:rsid w:val="00221AD1"/>
    <w:rsid w:val="002267D7"/>
    <w:rsid w:val="00232698"/>
    <w:rsid w:val="002341E6"/>
    <w:rsid w:val="0024374F"/>
    <w:rsid w:val="002438A0"/>
    <w:rsid w:val="00244BD3"/>
    <w:rsid w:val="00244E60"/>
    <w:rsid w:val="002525CD"/>
    <w:rsid w:val="00255FDC"/>
    <w:rsid w:val="0026261E"/>
    <w:rsid w:val="00267D29"/>
    <w:rsid w:val="002764B2"/>
    <w:rsid w:val="002813BC"/>
    <w:rsid w:val="00286626"/>
    <w:rsid w:val="00287809"/>
    <w:rsid w:val="00287AB7"/>
    <w:rsid w:val="00291955"/>
    <w:rsid w:val="00292765"/>
    <w:rsid w:val="0029362A"/>
    <w:rsid w:val="002953AE"/>
    <w:rsid w:val="00296E0A"/>
    <w:rsid w:val="002A53DF"/>
    <w:rsid w:val="002B155F"/>
    <w:rsid w:val="002B43CE"/>
    <w:rsid w:val="002B54F5"/>
    <w:rsid w:val="002B6A37"/>
    <w:rsid w:val="002C020F"/>
    <w:rsid w:val="002C0AEB"/>
    <w:rsid w:val="002C1755"/>
    <w:rsid w:val="002C1ACC"/>
    <w:rsid w:val="002C54E1"/>
    <w:rsid w:val="002C6219"/>
    <w:rsid w:val="002D1045"/>
    <w:rsid w:val="002D3AB6"/>
    <w:rsid w:val="002E510A"/>
    <w:rsid w:val="002E6AA2"/>
    <w:rsid w:val="002E7C4B"/>
    <w:rsid w:val="002F111D"/>
    <w:rsid w:val="002F1D5B"/>
    <w:rsid w:val="002F2E1E"/>
    <w:rsid w:val="002F771F"/>
    <w:rsid w:val="00302045"/>
    <w:rsid w:val="003043CF"/>
    <w:rsid w:val="00304C3F"/>
    <w:rsid w:val="00304FCF"/>
    <w:rsid w:val="003054E1"/>
    <w:rsid w:val="00306554"/>
    <w:rsid w:val="00307623"/>
    <w:rsid w:val="00316856"/>
    <w:rsid w:val="003211EF"/>
    <w:rsid w:val="00321345"/>
    <w:rsid w:val="00333233"/>
    <w:rsid w:val="0033453D"/>
    <w:rsid w:val="003363E8"/>
    <w:rsid w:val="00340FB3"/>
    <w:rsid w:val="0034359D"/>
    <w:rsid w:val="0034667D"/>
    <w:rsid w:val="00347356"/>
    <w:rsid w:val="003517B1"/>
    <w:rsid w:val="00352E9E"/>
    <w:rsid w:val="003574FD"/>
    <w:rsid w:val="003575AF"/>
    <w:rsid w:val="0036111A"/>
    <w:rsid w:val="00362044"/>
    <w:rsid w:val="00365346"/>
    <w:rsid w:val="0036657F"/>
    <w:rsid w:val="00370303"/>
    <w:rsid w:val="00372439"/>
    <w:rsid w:val="00372E9D"/>
    <w:rsid w:val="00373FC8"/>
    <w:rsid w:val="00384776"/>
    <w:rsid w:val="00386CFD"/>
    <w:rsid w:val="00387830"/>
    <w:rsid w:val="00391B9E"/>
    <w:rsid w:val="00392C5B"/>
    <w:rsid w:val="003A0131"/>
    <w:rsid w:val="003A1E13"/>
    <w:rsid w:val="003A44AE"/>
    <w:rsid w:val="003A4EB5"/>
    <w:rsid w:val="003B413E"/>
    <w:rsid w:val="003B7E30"/>
    <w:rsid w:val="003D0EE8"/>
    <w:rsid w:val="003D170E"/>
    <w:rsid w:val="003D4088"/>
    <w:rsid w:val="003D6195"/>
    <w:rsid w:val="003E09B2"/>
    <w:rsid w:val="003E61BB"/>
    <w:rsid w:val="003E7773"/>
    <w:rsid w:val="003F358C"/>
    <w:rsid w:val="003F74D8"/>
    <w:rsid w:val="004012E0"/>
    <w:rsid w:val="004018FC"/>
    <w:rsid w:val="00402D4A"/>
    <w:rsid w:val="00403C8A"/>
    <w:rsid w:val="00406633"/>
    <w:rsid w:val="0040790A"/>
    <w:rsid w:val="004156AD"/>
    <w:rsid w:val="00420763"/>
    <w:rsid w:val="00421434"/>
    <w:rsid w:val="00423B4D"/>
    <w:rsid w:val="004306B2"/>
    <w:rsid w:val="00430EB6"/>
    <w:rsid w:val="004351E7"/>
    <w:rsid w:val="00436973"/>
    <w:rsid w:val="00452BDC"/>
    <w:rsid w:val="00453BCC"/>
    <w:rsid w:val="00463D68"/>
    <w:rsid w:val="00464C9A"/>
    <w:rsid w:val="00464DDE"/>
    <w:rsid w:val="00470C2F"/>
    <w:rsid w:val="00473136"/>
    <w:rsid w:val="00476C2C"/>
    <w:rsid w:val="004770C6"/>
    <w:rsid w:val="004819E0"/>
    <w:rsid w:val="004847AE"/>
    <w:rsid w:val="00485F63"/>
    <w:rsid w:val="00486A42"/>
    <w:rsid w:val="00491334"/>
    <w:rsid w:val="00494B3A"/>
    <w:rsid w:val="004978E8"/>
    <w:rsid w:val="004979C5"/>
    <w:rsid w:val="004A1AEE"/>
    <w:rsid w:val="004A4154"/>
    <w:rsid w:val="004A7055"/>
    <w:rsid w:val="004B0F18"/>
    <w:rsid w:val="004B1739"/>
    <w:rsid w:val="004B2967"/>
    <w:rsid w:val="004B2A1F"/>
    <w:rsid w:val="004B444F"/>
    <w:rsid w:val="004C537A"/>
    <w:rsid w:val="004D0598"/>
    <w:rsid w:val="004D2070"/>
    <w:rsid w:val="004D23E2"/>
    <w:rsid w:val="004E150C"/>
    <w:rsid w:val="004E4118"/>
    <w:rsid w:val="004E55C0"/>
    <w:rsid w:val="004F1BF0"/>
    <w:rsid w:val="004F4AC3"/>
    <w:rsid w:val="004F6788"/>
    <w:rsid w:val="00504500"/>
    <w:rsid w:val="0050497B"/>
    <w:rsid w:val="00512A7A"/>
    <w:rsid w:val="00516AD5"/>
    <w:rsid w:val="00520A1A"/>
    <w:rsid w:val="00523642"/>
    <w:rsid w:val="005244DE"/>
    <w:rsid w:val="00527C43"/>
    <w:rsid w:val="00534F6E"/>
    <w:rsid w:val="00540DB5"/>
    <w:rsid w:val="00544D07"/>
    <w:rsid w:val="005464EF"/>
    <w:rsid w:val="00552895"/>
    <w:rsid w:val="00565FD3"/>
    <w:rsid w:val="00567B9E"/>
    <w:rsid w:val="005717C3"/>
    <w:rsid w:val="005742A2"/>
    <w:rsid w:val="00574D45"/>
    <w:rsid w:val="00575335"/>
    <w:rsid w:val="005818B2"/>
    <w:rsid w:val="00584BDB"/>
    <w:rsid w:val="00587BC7"/>
    <w:rsid w:val="005965BA"/>
    <w:rsid w:val="005A1988"/>
    <w:rsid w:val="005A2962"/>
    <w:rsid w:val="005B10B4"/>
    <w:rsid w:val="005C2575"/>
    <w:rsid w:val="005C589E"/>
    <w:rsid w:val="005C6AA9"/>
    <w:rsid w:val="005D106C"/>
    <w:rsid w:val="005D32EF"/>
    <w:rsid w:val="005D4639"/>
    <w:rsid w:val="005D5B64"/>
    <w:rsid w:val="005E3BCC"/>
    <w:rsid w:val="005F00D8"/>
    <w:rsid w:val="005F2B39"/>
    <w:rsid w:val="005F6804"/>
    <w:rsid w:val="005F73AF"/>
    <w:rsid w:val="00600702"/>
    <w:rsid w:val="006058A3"/>
    <w:rsid w:val="006059F9"/>
    <w:rsid w:val="006079B4"/>
    <w:rsid w:val="0061260C"/>
    <w:rsid w:val="006152E8"/>
    <w:rsid w:val="006238AE"/>
    <w:rsid w:val="00624D2D"/>
    <w:rsid w:val="00647914"/>
    <w:rsid w:val="00647967"/>
    <w:rsid w:val="006525E9"/>
    <w:rsid w:val="006532B0"/>
    <w:rsid w:val="00653FEA"/>
    <w:rsid w:val="00654A1C"/>
    <w:rsid w:val="006574BF"/>
    <w:rsid w:val="00660C2F"/>
    <w:rsid w:val="0066341D"/>
    <w:rsid w:val="00664A31"/>
    <w:rsid w:val="006676EA"/>
    <w:rsid w:val="0067225A"/>
    <w:rsid w:val="006762A7"/>
    <w:rsid w:val="00676988"/>
    <w:rsid w:val="00677D4E"/>
    <w:rsid w:val="0068143C"/>
    <w:rsid w:val="006876A0"/>
    <w:rsid w:val="006942F7"/>
    <w:rsid w:val="006A0BC6"/>
    <w:rsid w:val="006A367B"/>
    <w:rsid w:val="006A6CF3"/>
    <w:rsid w:val="006B09D5"/>
    <w:rsid w:val="006B1401"/>
    <w:rsid w:val="006B1E6B"/>
    <w:rsid w:val="006B221B"/>
    <w:rsid w:val="006B3CC3"/>
    <w:rsid w:val="006C3092"/>
    <w:rsid w:val="006C30D0"/>
    <w:rsid w:val="006C3AB4"/>
    <w:rsid w:val="006C6909"/>
    <w:rsid w:val="006D4881"/>
    <w:rsid w:val="006D6AFB"/>
    <w:rsid w:val="006E7CAB"/>
    <w:rsid w:val="006F1733"/>
    <w:rsid w:val="006F2178"/>
    <w:rsid w:val="006F7619"/>
    <w:rsid w:val="00700399"/>
    <w:rsid w:val="00701E5C"/>
    <w:rsid w:val="007042DF"/>
    <w:rsid w:val="00707CF5"/>
    <w:rsid w:val="00713BC3"/>
    <w:rsid w:val="00716BDD"/>
    <w:rsid w:val="00721D53"/>
    <w:rsid w:val="00722759"/>
    <w:rsid w:val="00722EB6"/>
    <w:rsid w:val="00724BCA"/>
    <w:rsid w:val="00724CA8"/>
    <w:rsid w:val="00725E68"/>
    <w:rsid w:val="00730C37"/>
    <w:rsid w:val="007378F0"/>
    <w:rsid w:val="00737FB9"/>
    <w:rsid w:val="00750120"/>
    <w:rsid w:val="00753D89"/>
    <w:rsid w:val="00754269"/>
    <w:rsid w:val="00755AEF"/>
    <w:rsid w:val="007565BF"/>
    <w:rsid w:val="00757A0D"/>
    <w:rsid w:val="00772DE4"/>
    <w:rsid w:val="00772EC3"/>
    <w:rsid w:val="007732BA"/>
    <w:rsid w:val="007772F5"/>
    <w:rsid w:val="007907E8"/>
    <w:rsid w:val="007A7B8F"/>
    <w:rsid w:val="007B3028"/>
    <w:rsid w:val="007B40A1"/>
    <w:rsid w:val="007B4E4F"/>
    <w:rsid w:val="007C763F"/>
    <w:rsid w:val="007D39FB"/>
    <w:rsid w:val="007D3C17"/>
    <w:rsid w:val="007E4519"/>
    <w:rsid w:val="007E6815"/>
    <w:rsid w:val="007F0E41"/>
    <w:rsid w:val="007F3DE3"/>
    <w:rsid w:val="007F6EB7"/>
    <w:rsid w:val="0080468D"/>
    <w:rsid w:val="00806743"/>
    <w:rsid w:val="00806844"/>
    <w:rsid w:val="0080700C"/>
    <w:rsid w:val="008142BF"/>
    <w:rsid w:val="00815B62"/>
    <w:rsid w:val="00816A94"/>
    <w:rsid w:val="00817E19"/>
    <w:rsid w:val="008339D0"/>
    <w:rsid w:val="00835944"/>
    <w:rsid w:val="00844060"/>
    <w:rsid w:val="00844687"/>
    <w:rsid w:val="00846F2A"/>
    <w:rsid w:val="008472CF"/>
    <w:rsid w:val="008476C6"/>
    <w:rsid w:val="0085258D"/>
    <w:rsid w:val="00857A0E"/>
    <w:rsid w:val="00857E99"/>
    <w:rsid w:val="00860424"/>
    <w:rsid w:val="0086300F"/>
    <w:rsid w:val="0086625E"/>
    <w:rsid w:val="00866AB2"/>
    <w:rsid w:val="0087376F"/>
    <w:rsid w:val="00873F25"/>
    <w:rsid w:val="0087603C"/>
    <w:rsid w:val="00880406"/>
    <w:rsid w:val="008850EA"/>
    <w:rsid w:val="008853F7"/>
    <w:rsid w:val="00895FCE"/>
    <w:rsid w:val="008A0699"/>
    <w:rsid w:val="008A181D"/>
    <w:rsid w:val="008A28B8"/>
    <w:rsid w:val="008A2D82"/>
    <w:rsid w:val="008A2F89"/>
    <w:rsid w:val="008A5908"/>
    <w:rsid w:val="008A642E"/>
    <w:rsid w:val="008A70F1"/>
    <w:rsid w:val="008B234A"/>
    <w:rsid w:val="008C057A"/>
    <w:rsid w:val="008C0622"/>
    <w:rsid w:val="008C1123"/>
    <w:rsid w:val="008C3002"/>
    <w:rsid w:val="008C3040"/>
    <w:rsid w:val="008D0F8E"/>
    <w:rsid w:val="008D144B"/>
    <w:rsid w:val="008D238B"/>
    <w:rsid w:val="008E3608"/>
    <w:rsid w:val="008E3E86"/>
    <w:rsid w:val="008E56F7"/>
    <w:rsid w:val="008F0C83"/>
    <w:rsid w:val="008F2854"/>
    <w:rsid w:val="008F3700"/>
    <w:rsid w:val="008F5384"/>
    <w:rsid w:val="008F7552"/>
    <w:rsid w:val="00900CE2"/>
    <w:rsid w:val="00907F1F"/>
    <w:rsid w:val="00911008"/>
    <w:rsid w:val="009110CB"/>
    <w:rsid w:val="009200FA"/>
    <w:rsid w:val="0092089B"/>
    <w:rsid w:val="0092765A"/>
    <w:rsid w:val="00930375"/>
    <w:rsid w:val="00930E6C"/>
    <w:rsid w:val="009364B9"/>
    <w:rsid w:val="00941FDF"/>
    <w:rsid w:val="00946B2B"/>
    <w:rsid w:val="00950DE9"/>
    <w:rsid w:val="00953AFB"/>
    <w:rsid w:val="009559BA"/>
    <w:rsid w:val="00955B4B"/>
    <w:rsid w:val="00956598"/>
    <w:rsid w:val="00957019"/>
    <w:rsid w:val="009601C5"/>
    <w:rsid w:val="0096256F"/>
    <w:rsid w:val="009625BA"/>
    <w:rsid w:val="009655E9"/>
    <w:rsid w:val="00966A41"/>
    <w:rsid w:val="0097236F"/>
    <w:rsid w:val="00977D5E"/>
    <w:rsid w:val="0098048D"/>
    <w:rsid w:val="00984D51"/>
    <w:rsid w:val="00985639"/>
    <w:rsid w:val="00990D04"/>
    <w:rsid w:val="009A2394"/>
    <w:rsid w:val="009A35F7"/>
    <w:rsid w:val="009A3C9A"/>
    <w:rsid w:val="009A677C"/>
    <w:rsid w:val="009A78A0"/>
    <w:rsid w:val="009A79EA"/>
    <w:rsid w:val="009A7D8B"/>
    <w:rsid w:val="009B0BFF"/>
    <w:rsid w:val="009B5249"/>
    <w:rsid w:val="009B5459"/>
    <w:rsid w:val="009B59FA"/>
    <w:rsid w:val="009B5E5B"/>
    <w:rsid w:val="009C3D2A"/>
    <w:rsid w:val="009C5104"/>
    <w:rsid w:val="009C6105"/>
    <w:rsid w:val="009C6B56"/>
    <w:rsid w:val="009D3993"/>
    <w:rsid w:val="009E0683"/>
    <w:rsid w:val="009F0B5C"/>
    <w:rsid w:val="009F34AE"/>
    <w:rsid w:val="009F6156"/>
    <w:rsid w:val="009F7818"/>
    <w:rsid w:val="00A00752"/>
    <w:rsid w:val="00A01363"/>
    <w:rsid w:val="00A075E8"/>
    <w:rsid w:val="00A10EDC"/>
    <w:rsid w:val="00A11173"/>
    <w:rsid w:val="00A114EC"/>
    <w:rsid w:val="00A14D35"/>
    <w:rsid w:val="00A166EA"/>
    <w:rsid w:val="00A172C1"/>
    <w:rsid w:val="00A201A6"/>
    <w:rsid w:val="00A213E4"/>
    <w:rsid w:val="00A21532"/>
    <w:rsid w:val="00A23CAC"/>
    <w:rsid w:val="00A32173"/>
    <w:rsid w:val="00A342B3"/>
    <w:rsid w:val="00A518E6"/>
    <w:rsid w:val="00A52F04"/>
    <w:rsid w:val="00A5449F"/>
    <w:rsid w:val="00A57313"/>
    <w:rsid w:val="00A62252"/>
    <w:rsid w:val="00A6369E"/>
    <w:rsid w:val="00A70B8A"/>
    <w:rsid w:val="00A73196"/>
    <w:rsid w:val="00A74D3E"/>
    <w:rsid w:val="00A92C09"/>
    <w:rsid w:val="00A92D70"/>
    <w:rsid w:val="00A95C4B"/>
    <w:rsid w:val="00AA1EF7"/>
    <w:rsid w:val="00AA2493"/>
    <w:rsid w:val="00AA6928"/>
    <w:rsid w:val="00AB3D3A"/>
    <w:rsid w:val="00AB4264"/>
    <w:rsid w:val="00AB5857"/>
    <w:rsid w:val="00AB5AE2"/>
    <w:rsid w:val="00AB6783"/>
    <w:rsid w:val="00AB6B21"/>
    <w:rsid w:val="00AC18A5"/>
    <w:rsid w:val="00AC701F"/>
    <w:rsid w:val="00AD289F"/>
    <w:rsid w:val="00AD3D89"/>
    <w:rsid w:val="00AD44F8"/>
    <w:rsid w:val="00AD7320"/>
    <w:rsid w:val="00AD7D3D"/>
    <w:rsid w:val="00AE4062"/>
    <w:rsid w:val="00AE59B2"/>
    <w:rsid w:val="00AF2508"/>
    <w:rsid w:val="00AF30A3"/>
    <w:rsid w:val="00B01A7C"/>
    <w:rsid w:val="00B06A8B"/>
    <w:rsid w:val="00B07575"/>
    <w:rsid w:val="00B101F7"/>
    <w:rsid w:val="00B1180B"/>
    <w:rsid w:val="00B13C0D"/>
    <w:rsid w:val="00B172CF"/>
    <w:rsid w:val="00B26D6D"/>
    <w:rsid w:val="00B33978"/>
    <w:rsid w:val="00B3402C"/>
    <w:rsid w:val="00B355C7"/>
    <w:rsid w:val="00B41EDC"/>
    <w:rsid w:val="00B47B37"/>
    <w:rsid w:val="00B5511A"/>
    <w:rsid w:val="00B60D54"/>
    <w:rsid w:val="00B61EF9"/>
    <w:rsid w:val="00B74E23"/>
    <w:rsid w:val="00B75484"/>
    <w:rsid w:val="00B7557B"/>
    <w:rsid w:val="00B75CF8"/>
    <w:rsid w:val="00B762B3"/>
    <w:rsid w:val="00B7674F"/>
    <w:rsid w:val="00B851DF"/>
    <w:rsid w:val="00B85630"/>
    <w:rsid w:val="00B8635C"/>
    <w:rsid w:val="00B92D11"/>
    <w:rsid w:val="00B9340E"/>
    <w:rsid w:val="00B94F38"/>
    <w:rsid w:val="00BB12A0"/>
    <w:rsid w:val="00BB1B9B"/>
    <w:rsid w:val="00BB4BF4"/>
    <w:rsid w:val="00BB51E1"/>
    <w:rsid w:val="00BB7A29"/>
    <w:rsid w:val="00BC010E"/>
    <w:rsid w:val="00BC04EB"/>
    <w:rsid w:val="00BD0432"/>
    <w:rsid w:val="00BD1E6D"/>
    <w:rsid w:val="00BD2091"/>
    <w:rsid w:val="00BD5E71"/>
    <w:rsid w:val="00BE0808"/>
    <w:rsid w:val="00BE0B03"/>
    <w:rsid w:val="00BE17D3"/>
    <w:rsid w:val="00BF0E04"/>
    <w:rsid w:val="00BF4615"/>
    <w:rsid w:val="00BF52D0"/>
    <w:rsid w:val="00C0013B"/>
    <w:rsid w:val="00C05052"/>
    <w:rsid w:val="00C07EDA"/>
    <w:rsid w:val="00C1103F"/>
    <w:rsid w:val="00C12912"/>
    <w:rsid w:val="00C1329F"/>
    <w:rsid w:val="00C21E59"/>
    <w:rsid w:val="00C23A57"/>
    <w:rsid w:val="00C24E01"/>
    <w:rsid w:val="00C3270F"/>
    <w:rsid w:val="00C34AA5"/>
    <w:rsid w:val="00C57E50"/>
    <w:rsid w:val="00C61EA9"/>
    <w:rsid w:val="00C62200"/>
    <w:rsid w:val="00C657E8"/>
    <w:rsid w:val="00C70417"/>
    <w:rsid w:val="00C70FD7"/>
    <w:rsid w:val="00C729CB"/>
    <w:rsid w:val="00C73E51"/>
    <w:rsid w:val="00C74395"/>
    <w:rsid w:val="00C85C25"/>
    <w:rsid w:val="00C86E5B"/>
    <w:rsid w:val="00C879CE"/>
    <w:rsid w:val="00C953DA"/>
    <w:rsid w:val="00C95A90"/>
    <w:rsid w:val="00CA12BC"/>
    <w:rsid w:val="00CA1961"/>
    <w:rsid w:val="00CB245A"/>
    <w:rsid w:val="00CB5191"/>
    <w:rsid w:val="00CB6229"/>
    <w:rsid w:val="00CB7065"/>
    <w:rsid w:val="00CC1CFD"/>
    <w:rsid w:val="00CC1E0F"/>
    <w:rsid w:val="00CC2CA1"/>
    <w:rsid w:val="00CC3642"/>
    <w:rsid w:val="00CD1F4E"/>
    <w:rsid w:val="00CD4805"/>
    <w:rsid w:val="00CD6153"/>
    <w:rsid w:val="00CE2D7E"/>
    <w:rsid w:val="00CE380D"/>
    <w:rsid w:val="00CF1CA8"/>
    <w:rsid w:val="00CF22DE"/>
    <w:rsid w:val="00CF31F4"/>
    <w:rsid w:val="00D02A19"/>
    <w:rsid w:val="00D03AD2"/>
    <w:rsid w:val="00D05440"/>
    <w:rsid w:val="00D05918"/>
    <w:rsid w:val="00D24861"/>
    <w:rsid w:val="00D24AC0"/>
    <w:rsid w:val="00D26AAC"/>
    <w:rsid w:val="00D32E48"/>
    <w:rsid w:val="00D33350"/>
    <w:rsid w:val="00D4432F"/>
    <w:rsid w:val="00D45878"/>
    <w:rsid w:val="00D46FBD"/>
    <w:rsid w:val="00D514A7"/>
    <w:rsid w:val="00D55A6E"/>
    <w:rsid w:val="00D55BEA"/>
    <w:rsid w:val="00D6776B"/>
    <w:rsid w:val="00D71AFD"/>
    <w:rsid w:val="00D727BD"/>
    <w:rsid w:val="00D74B3D"/>
    <w:rsid w:val="00D8053B"/>
    <w:rsid w:val="00D820C5"/>
    <w:rsid w:val="00D855AD"/>
    <w:rsid w:val="00D97C86"/>
    <w:rsid w:val="00DA2856"/>
    <w:rsid w:val="00DA3024"/>
    <w:rsid w:val="00DA6C88"/>
    <w:rsid w:val="00DB19D1"/>
    <w:rsid w:val="00DB4713"/>
    <w:rsid w:val="00DC1DB5"/>
    <w:rsid w:val="00DC44A6"/>
    <w:rsid w:val="00DD19D6"/>
    <w:rsid w:val="00DD3548"/>
    <w:rsid w:val="00DD3F01"/>
    <w:rsid w:val="00DD7AF7"/>
    <w:rsid w:val="00DE1B88"/>
    <w:rsid w:val="00DE4D03"/>
    <w:rsid w:val="00DE50A2"/>
    <w:rsid w:val="00DF08BA"/>
    <w:rsid w:val="00DF7DC9"/>
    <w:rsid w:val="00E01102"/>
    <w:rsid w:val="00E034EF"/>
    <w:rsid w:val="00E07605"/>
    <w:rsid w:val="00E10535"/>
    <w:rsid w:val="00E11D58"/>
    <w:rsid w:val="00E16AF8"/>
    <w:rsid w:val="00E3055A"/>
    <w:rsid w:val="00E30679"/>
    <w:rsid w:val="00E51FF1"/>
    <w:rsid w:val="00E52306"/>
    <w:rsid w:val="00E53188"/>
    <w:rsid w:val="00E55C48"/>
    <w:rsid w:val="00E5741A"/>
    <w:rsid w:val="00E64121"/>
    <w:rsid w:val="00E653F3"/>
    <w:rsid w:val="00E70879"/>
    <w:rsid w:val="00E708D1"/>
    <w:rsid w:val="00E747C0"/>
    <w:rsid w:val="00E75B42"/>
    <w:rsid w:val="00E761B8"/>
    <w:rsid w:val="00E762D9"/>
    <w:rsid w:val="00E769A0"/>
    <w:rsid w:val="00E77C8A"/>
    <w:rsid w:val="00E95FBB"/>
    <w:rsid w:val="00EA164B"/>
    <w:rsid w:val="00EA5F63"/>
    <w:rsid w:val="00EB4651"/>
    <w:rsid w:val="00EB537C"/>
    <w:rsid w:val="00EB6902"/>
    <w:rsid w:val="00EB7013"/>
    <w:rsid w:val="00EB73F2"/>
    <w:rsid w:val="00EC0E89"/>
    <w:rsid w:val="00EC1938"/>
    <w:rsid w:val="00ED530D"/>
    <w:rsid w:val="00EE54B2"/>
    <w:rsid w:val="00EF145D"/>
    <w:rsid w:val="00EF1463"/>
    <w:rsid w:val="00EF16F9"/>
    <w:rsid w:val="00EF7651"/>
    <w:rsid w:val="00F02E70"/>
    <w:rsid w:val="00F04338"/>
    <w:rsid w:val="00F06B4B"/>
    <w:rsid w:val="00F10967"/>
    <w:rsid w:val="00F127BD"/>
    <w:rsid w:val="00F129E5"/>
    <w:rsid w:val="00F14945"/>
    <w:rsid w:val="00F173C4"/>
    <w:rsid w:val="00F218F3"/>
    <w:rsid w:val="00F21E37"/>
    <w:rsid w:val="00F25B9F"/>
    <w:rsid w:val="00F25D71"/>
    <w:rsid w:val="00F26548"/>
    <w:rsid w:val="00F3048C"/>
    <w:rsid w:val="00F30642"/>
    <w:rsid w:val="00F34C81"/>
    <w:rsid w:val="00F45F27"/>
    <w:rsid w:val="00F465D3"/>
    <w:rsid w:val="00F527F6"/>
    <w:rsid w:val="00F56B71"/>
    <w:rsid w:val="00F57629"/>
    <w:rsid w:val="00F603C6"/>
    <w:rsid w:val="00F660C6"/>
    <w:rsid w:val="00F670EA"/>
    <w:rsid w:val="00F749EE"/>
    <w:rsid w:val="00F7579C"/>
    <w:rsid w:val="00F77B6E"/>
    <w:rsid w:val="00F8020D"/>
    <w:rsid w:val="00F80210"/>
    <w:rsid w:val="00F86DFC"/>
    <w:rsid w:val="00FA204A"/>
    <w:rsid w:val="00FA6FC6"/>
    <w:rsid w:val="00FA71C6"/>
    <w:rsid w:val="00FB23A3"/>
    <w:rsid w:val="00FB3430"/>
    <w:rsid w:val="00FB4272"/>
    <w:rsid w:val="00FB5900"/>
    <w:rsid w:val="00FB6B2D"/>
    <w:rsid w:val="00FC3749"/>
    <w:rsid w:val="00FC6F73"/>
    <w:rsid w:val="00FD062E"/>
    <w:rsid w:val="00FD2CC0"/>
    <w:rsid w:val="00FD3190"/>
    <w:rsid w:val="00FD6E8C"/>
    <w:rsid w:val="00FE7FF0"/>
    <w:rsid w:val="00FF3623"/>
    <w:rsid w:val="00FF6E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50FE9"/>
  <w15:docId w15:val="{2DD312C6-0DAC-4592-A00E-58488578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59D"/>
    <w:rPr>
      <w:rFonts w:ascii="Arial" w:eastAsia="Arial MT" w:hAnsi="Arial" w:cs="Arial MT"/>
      <w:lang w:val="es-ES"/>
    </w:rPr>
  </w:style>
  <w:style w:type="paragraph" w:styleId="Ttulo1">
    <w:name w:val="heading 1"/>
    <w:basedOn w:val="Normal"/>
    <w:qFormat/>
    <w:pPr>
      <w:numPr>
        <w:numId w:val="2"/>
      </w:numPr>
      <w:outlineLvl w:val="0"/>
    </w:pPr>
    <w:rPr>
      <w:rFonts w:eastAsia="Arial" w:cs="Arial"/>
      <w:b/>
      <w:bCs/>
    </w:rPr>
  </w:style>
  <w:style w:type="paragraph" w:styleId="Ttulo2">
    <w:name w:val="heading 2"/>
    <w:basedOn w:val="Normal"/>
    <w:next w:val="Normal"/>
    <w:link w:val="Ttulo2Car"/>
    <w:unhideWhenUsed/>
    <w:qFormat/>
    <w:rsid w:val="00895FCE"/>
    <w:pPr>
      <w:keepNext/>
      <w:keepLines/>
      <w:numPr>
        <w:ilvl w:val="1"/>
        <w:numId w:val="2"/>
      </w:numPr>
      <w:spacing w:before="4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8D238B"/>
    <w:pPr>
      <w:keepNext/>
      <w:keepLines/>
      <w:numPr>
        <w:ilvl w:val="2"/>
        <w:numId w:val="2"/>
      </w:numPr>
      <w:spacing w:before="40"/>
      <w:outlineLvl w:val="2"/>
    </w:pPr>
    <w:rPr>
      <w:rFonts w:eastAsiaTheme="majorEastAsia" w:cstheme="majorBidi"/>
      <w:b/>
      <w:szCs w:val="24"/>
    </w:rPr>
  </w:style>
  <w:style w:type="paragraph" w:styleId="Ttulo4">
    <w:name w:val="heading 4"/>
    <w:basedOn w:val="Normal"/>
    <w:next w:val="Normal"/>
    <w:link w:val="Ttulo4Car"/>
    <w:qFormat/>
    <w:rsid w:val="00183872"/>
    <w:pPr>
      <w:keepNext/>
      <w:numPr>
        <w:ilvl w:val="3"/>
        <w:numId w:val="2"/>
      </w:numPr>
      <w:spacing w:before="240" w:after="60"/>
      <w:outlineLvl w:val="3"/>
    </w:pPr>
    <w:rPr>
      <w:rFonts w:eastAsia="Times New Roman" w:cs="Times New Roman"/>
      <w:b/>
      <w:bCs/>
      <w:szCs w:val="28"/>
      <w:lang w:eastAsia="es-ES"/>
    </w:rPr>
  </w:style>
  <w:style w:type="paragraph" w:styleId="Ttulo5">
    <w:name w:val="heading 5"/>
    <w:basedOn w:val="Normal"/>
    <w:next w:val="Normal"/>
    <w:link w:val="Ttulo5Car"/>
    <w:uiPriority w:val="9"/>
    <w:semiHidden/>
    <w:unhideWhenUsed/>
    <w:qFormat/>
    <w:rsid w:val="00F3048C"/>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qFormat/>
    <w:rsid w:val="00BD2091"/>
    <w:pPr>
      <w:numPr>
        <w:ilvl w:val="5"/>
        <w:numId w:val="2"/>
      </w:numPr>
      <w:spacing w:before="240" w:after="60"/>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F3048C"/>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F3048C"/>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3048C"/>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qFormat/>
  </w:style>
  <w:style w:type="paragraph" w:styleId="Prrafodelista">
    <w:name w:val="List Paragraph"/>
    <w:aliases w:val="Titulo,Figuras,List,titulo 3,Bullets,Ha,Párrafo de lista2,Cuadrícula clara - Énfasis 31,Párrafo de lista1,Normal. Viñetas,Proyecto,Cita textual,Párrafo de tabla,List Paragraph,Texto Tabla,HOJA,Bolita,Párrafo de lista4,BOLADEF,BOLA,Tex"/>
    <w:basedOn w:val="Normal"/>
    <w:link w:val="PrrafodelistaCar"/>
    <w:uiPriority w:val="34"/>
    <w:qFormat/>
    <w:pPr>
      <w:ind w:left="1582" w:hanging="361"/>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A201A6"/>
    <w:pPr>
      <w:tabs>
        <w:tab w:val="center" w:pos="4419"/>
        <w:tab w:val="right" w:pos="8838"/>
      </w:tabs>
    </w:pPr>
  </w:style>
  <w:style w:type="character" w:customStyle="1" w:styleId="EncabezadoCar">
    <w:name w:val="Encabezado Car"/>
    <w:basedOn w:val="Fuentedeprrafopredeter"/>
    <w:link w:val="Encabezado"/>
    <w:uiPriority w:val="99"/>
    <w:rsid w:val="00A201A6"/>
    <w:rPr>
      <w:rFonts w:ascii="Arial MT" w:eastAsia="Arial MT" w:hAnsi="Arial MT" w:cs="Arial MT"/>
      <w:lang w:val="es-ES"/>
    </w:rPr>
  </w:style>
  <w:style w:type="paragraph" w:styleId="Piedepgina">
    <w:name w:val="footer"/>
    <w:basedOn w:val="Normal"/>
    <w:link w:val="PiedepginaCar"/>
    <w:unhideWhenUsed/>
    <w:rsid w:val="00A201A6"/>
    <w:pPr>
      <w:tabs>
        <w:tab w:val="center" w:pos="4419"/>
        <w:tab w:val="right" w:pos="8838"/>
      </w:tabs>
    </w:pPr>
  </w:style>
  <w:style w:type="character" w:customStyle="1" w:styleId="PiedepginaCar">
    <w:name w:val="Pie de página Car"/>
    <w:basedOn w:val="Fuentedeprrafopredeter"/>
    <w:link w:val="Piedepgina"/>
    <w:uiPriority w:val="99"/>
    <w:rsid w:val="00A201A6"/>
    <w:rPr>
      <w:rFonts w:ascii="Arial MT" w:eastAsia="Arial MT" w:hAnsi="Arial MT" w:cs="Arial MT"/>
      <w:lang w:val="es-ES"/>
    </w:rPr>
  </w:style>
  <w:style w:type="paragraph" w:styleId="Textonotapie">
    <w:name w:val="footnote text"/>
    <w:basedOn w:val="Normal"/>
    <w:link w:val="TextonotapieCar"/>
    <w:uiPriority w:val="99"/>
    <w:unhideWhenUsed/>
    <w:rsid w:val="00EE54B2"/>
    <w:rPr>
      <w:sz w:val="20"/>
      <w:szCs w:val="20"/>
    </w:rPr>
  </w:style>
  <w:style w:type="character" w:customStyle="1" w:styleId="TextonotapieCar">
    <w:name w:val="Texto nota pie Car"/>
    <w:basedOn w:val="Fuentedeprrafopredeter"/>
    <w:link w:val="Textonotapie"/>
    <w:uiPriority w:val="99"/>
    <w:rsid w:val="00EE54B2"/>
    <w:rPr>
      <w:rFonts w:ascii="Arial MT" w:eastAsia="Arial MT" w:hAnsi="Arial MT" w:cs="Arial MT"/>
      <w:sz w:val="20"/>
      <w:szCs w:val="20"/>
      <w:lang w:val="es-ES"/>
    </w:rPr>
  </w:style>
  <w:style w:type="character" w:styleId="Refdenotaalpie">
    <w:name w:val="footnote reference"/>
    <w:basedOn w:val="Fuentedeprrafopredeter"/>
    <w:uiPriority w:val="99"/>
    <w:unhideWhenUsed/>
    <w:rsid w:val="00EE54B2"/>
    <w:rPr>
      <w:vertAlign w:val="superscript"/>
    </w:rPr>
  </w:style>
  <w:style w:type="character" w:styleId="Hipervnculo">
    <w:name w:val="Hyperlink"/>
    <w:uiPriority w:val="99"/>
    <w:rsid w:val="005818B2"/>
    <w:rPr>
      <w:color w:val="0000FF"/>
      <w:u w:val="single"/>
    </w:rPr>
  </w:style>
  <w:style w:type="paragraph" w:styleId="Subttulo">
    <w:name w:val="Subtitle"/>
    <w:basedOn w:val="Normal"/>
    <w:next w:val="Normal"/>
    <w:link w:val="SubttuloCar"/>
    <w:qFormat/>
    <w:rsid w:val="005818B2"/>
    <w:pPr>
      <w:spacing w:after="60"/>
      <w:jc w:val="center"/>
      <w:outlineLvl w:val="1"/>
    </w:pPr>
    <w:rPr>
      <w:rFonts w:ascii="Calibri Light" w:eastAsia="Times New Roman" w:hAnsi="Calibri Light" w:cs="Times New Roman"/>
      <w:sz w:val="24"/>
      <w:szCs w:val="24"/>
      <w:lang w:eastAsia="es-ES"/>
    </w:rPr>
  </w:style>
  <w:style w:type="character" w:customStyle="1" w:styleId="SubttuloCar">
    <w:name w:val="Subtítulo Car"/>
    <w:basedOn w:val="Fuentedeprrafopredeter"/>
    <w:link w:val="Subttulo"/>
    <w:rsid w:val="005818B2"/>
    <w:rPr>
      <w:rFonts w:ascii="Calibri Light" w:eastAsia="Times New Roman" w:hAnsi="Calibri Light" w:cs="Times New Roman"/>
      <w:sz w:val="24"/>
      <w:szCs w:val="24"/>
      <w:lang w:val="es-ES" w:eastAsia="es-ES"/>
    </w:rPr>
  </w:style>
  <w:style w:type="character" w:customStyle="1" w:styleId="Ttulo2Car">
    <w:name w:val="Título 2 Car"/>
    <w:basedOn w:val="Fuentedeprrafopredeter"/>
    <w:link w:val="Ttulo2"/>
    <w:rsid w:val="00895FCE"/>
    <w:rPr>
      <w:rFonts w:ascii="Arial" w:eastAsiaTheme="majorEastAsia" w:hAnsi="Arial" w:cstheme="majorBidi"/>
      <w:b/>
      <w:szCs w:val="26"/>
      <w:lang w:val="es-ES"/>
    </w:rPr>
  </w:style>
  <w:style w:type="character" w:customStyle="1" w:styleId="Ttulo3Car">
    <w:name w:val="Título 3 Car"/>
    <w:basedOn w:val="Fuentedeprrafopredeter"/>
    <w:link w:val="Ttulo3"/>
    <w:uiPriority w:val="9"/>
    <w:rsid w:val="008D238B"/>
    <w:rPr>
      <w:rFonts w:ascii="Arial" w:eastAsiaTheme="majorEastAsia" w:hAnsi="Arial" w:cstheme="majorBidi"/>
      <w:b/>
      <w:szCs w:val="24"/>
      <w:lang w:val="es-ES"/>
    </w:rPr>
  </w:style>
  <w:style w:type="paragraph" w:styleId="TDC1">
    <w:name w:val="toc 1"/>
    <w:basedOn w:val="Normal"/>
    <w:next w:val="Normal"/>
    <w:autoRedefine/>
    <w:uiPriority w:val="39"/>
    <w:unhideWhenUsed/>
    <w:rsid w:val="00737FB9"/>
    <w:pPr>
      <w:tabs>
        <w:tab w:val="left" w:pos="284"/>
        <w:tab w:val="right" w:leader="dot" w:pos="9394"/>
      </w:tabs>
    </w:pPr>
  </w:style>
  <w:style w:type="paragraph" w:customStyle="1" w:styleId="Default">
    <w:name w:val="Default"/>
    <w:rsid w:val="00F127BD"/>
    <w:pPr>
      <w:adjustRightInd w:val="0"/>
    </w:pPr>
    <w:rPr>
      <w:rFonts w:ascii="Arial" w:eastAsia="Times New Roman" w:hAnsi="Arial" w:cs="Arial"/>
      <w:color w:val="000000"/>
      <w:sz w:val="24"/>
      <w:szCs w:val="24"/>
      <w:lang w:val="es-ES" w:eastAsia="es-ES"/>
    </w:rPr>
  </w:style>
  <w:style w:type="paragraph" w:styleId="TDC2">
    <w:name w:val="toc 2"/>
    <w:basedOn w:val="Normal"/>
    <w:next w:val="Normal"/>
    <w:autoRedefine/>
    <w:uiPriority w:val="39"/>
    <w:unhideWhenUsed/>
    <w:rsid w:val="009F34AE"/>
    <w:pPr>
      <w:tabs>
        <w:tab w:val="right" w:leader="dot" w:pos="9394"/>
      </w:tabs>
      <w:ind w:left="284"/>
    </w:pPr>
  </w:style>
  <w:style w:type="paragraph" w:styleId="TDC3">
    <w:name w:val="toc 3"/>
    <w:basedOn w:val="Normal"/>
    <w:next w:val="Normal"/>
    <w:autoRedefine/>
    <w:uiPriority w:val="39"/>
    <w:unhideWhenUsed/>
    <w:rsid w:val="00373FC8"/>
    <w:pPr>
      <w:spacing w:after="100"/>
      <w:ind w:left="440"/>
    </w:pPr>
  </w:style>
  <w:style w:type="paragraph" w:styleId="TtulodeTDC">
    <w:name w:val="TOC Heading"/>
    <w:basedOn w:val="Ttulo1"/>
    <w:next w:val="Normal"/>
    <w:uiPriority w:val="39"/>
    <w:unhideWhenUsed/>
    <w:qFormat/>
    <w:rsid w:val="008A2D82"/>
    <w:pPr>
      <w:keepNext/>
      <w:keepLines/>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styleId="Refdecomentario">
    <w:name w:val="annotation reference"/>
    <w:uiPriority w:val="99"/>
    <w:rsid w:val="0050497B"/>
    <w:rPr>
      <w:sz w:val="16"/>
      <w:szCs w:val="16"/>
    </w:rPr>
  </w:style>
  <w:style w:type="paragraph" w:styleId="Textocomentario">
    <w:name w:val="annotation text"/>
    <w:basedOn w:val="Normal"/>
    <w:link w:val="TextocomentarioCar"/>
    <w:uiPriority w:val="99"/>
    <w:rsid w:val="0050497B"/>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50497B"/>
    <w:rPr>
      <w:rFonts w:ascii="Times New Roman" w:eastAsia="Times New Roman" w:hAnsi="Times New Roman" w:cs="Times New Roman"/>
      <w:sz w:val="20"/>
      <w:szCs w:val="20"/>
      <w:lang w:val="es-ES" w:eastAsia="es-ES"/>
    </w:rPr>
  </w:style>
  <w:style w:type="character" w:customStyle="1" w:styleId="Ttulo4Car">
    <w:name w:val="Título 4 Car"/>
    <w:basedOn w:val="Fuentedeprrafopredeter"/>
    <w:link w:val="Ttulo4"/>
    <w:rsid w:val="00183872"/>
    <w:rPr>
      <w:rFonts w:ascii="Arial" w:eastAsia="Times New Roman" w:hAnsi="Arial" w:cs="Times New Roman"/>
      <w:b/>
      <w:bCs/>
      <w:szCs w:val="28"/>
      <w:lang w:val="es-ES" w:eastAsia="es-ES"/>
    </w:rPr>
  </w:style>
  <w:style w:type="character" w:customStyle="1" w:styleId="Ttulo6Car">
    <w:name w:val="Título 6 Car"/>
    <w:basedOn w:val="Fuentedeprrafopredeter"/>
    <w:link w:val="Ttulo6"/>
    <w:rsid w:val="00BD2091"/>
    <w:rPr>
      <w:rFonts w:ascii="Times New Roman" w:eastAsia="Times New Roman" w:hAnsi="Times New Roman" w:cs="Times New Roman"/>
      <w:b/>
      <w:bCs/>
      <w:lang w:val="es-ES" w:eastAsia="es-ES"/>
    </w:rPr>
  </w:style>
  <w:style w:type="character" w:styleId="Nmerodepgina">
    <w:name w:val="page number"/>
    <w:basedOn w:val="Fuentedeprrafopredeter"/>
    <w:rsid w:val="00BD2091"/>
  </w:style>
  <w:style w:type="paragraph" w:styleId="NormalWeb">
    <w:name w:val="Normal (Web)"/>
    <w:basedOn w:val="Normal"/>
    <w:rsid w:val="00BD2091"/>
    <w:pPr>
      <w:spacing w:before="100" w:beforeAutospacing="1" w:after="100" w:afterAutospacing="1"/>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D2091"/>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n">
    <w:name w:val="parr_n"/>
    <w:basedOn w:val="Normal"/>
    <w:rsid w:val="00BD2091"/>
    <w:pPr>
      <w:spacing w:before="100" w:beforeAutospacing="1" w:after="100" w:afterAutospacing="1"/>
    </w:pPr>
    <w:rPr>
      <w:rFonts w:ascii="Verdana" w:eastAsia="Times New Roman" w:hAnsi="Verdana" w:cs="Times New Roman"/>
      <w:color w:val="000000"/>
      <w:sz w:val="18"/>
      <w:szCs w:val="18"/>
      <w:lang w:val="es-ES_tradnl" w:eastAsia="es-ES_tradnl"/>
    </w:rPr>
  </w:style>
  <w:style w:type="character" w:customStyle="1" w:styleId="parrg1">
    <w:name w:val="parr_g1"/>
    <w:rsid w:val="00BD2091"/>
    <w:rPr>
      <w:rFonts w:ascii="Verdana" w:hAnsi="Verdana" w:hint="default"/>
      <w:b/>
      <w:bCs/>
      <w:color w:val="000000"/>
      <w:sz w:val="23"/>
      <w:szCs w:val="23"/>
    </w:rPr>
  </w:style>
  <w:style w:type="paragraph" w:styleId="Textodebloque">
    <w:name w:val="Block Text"/>
    <w:basedOn w:val="Normal"/>
    <w:rsid w:val="00BD2091"/>
    <w:pPr>
      <w:ind w:left="284" w:right="334"/>
    </w:pPr>
    <w:rPr>
      <w:rFonts w:eastAsia="Times New Roman" w:cs="Times New Roman"/>
      <w:color w:val="000000"/>
      <w:sz w:val="24"/>
      <w:szCs w:val="20"/>
      <w:lang w:val="es-ES_tradnl" w:eastAsia="es-CO"/>
    </w:rPr>
  </w:style>
  <w:style w:type="paragraph" w:styleId="Textodeglobo">
    <w:name w:val="Balloon Text"/>
    <w:basedOn w:val="Normal"/>
    <w:link w:val="TextodegloboCar"/>
    <w:rsid w:val="00BD2091"/>
    <w:rPr>
      <w:rFonts w:ascii="Tahoma" w:eastAsia="Times New Roman" w:hAnsi="Tahoma" w:cs="Times New Roman"/>
      <w:sz w:val="16"/>
      <w:szCs w:val="16"/>
      <w:lang w:eastAsia="es-ES"/>
    </w:rPr>
  </w:style>
  <w:style w:type="character" w:customStyle="1" w:styleId="TextodegloboCar">
    <w:name w:val="Texto de globo Car"/>
    <w:basedOn w:val="Fuentedeprrafopredeter"/>
    <w:link w:val="Textodeglobo"/>
    <w:rsid w:val="00BD2091"/>
    <w:rPr>
      <w:rFonts w:ascii="Tahoma" w:eastAsia="Times New Roman" w:hAnsi="Tahoma" w:cs="Times New Roman"/>
      <w:sz w:val="16"/>
      <w:szCs w:val="16"/>
      <w:lang w:val="es-ES" w:eastAsia="es-ES"/>
    </w:rPr>
  </w:style>
  <w:style w:type="paragraph" w:customStyle="1" w:styleId="a">
    <w:uiPriority w:val="40"/>
    <w:rsid w:val="00BD2091"/>
    <w:rPr>
      <w:rFonts w:ascii="Times New Roman" w:eastAsia="Times New Roman" w:hAnsi="Times New Roman" w:cs="Times New Roman"/>
      <w:sz w:val="20"/>
      <w:szCs w:val="20"/>
      <w:lang w:val="es-CO" w:eastAsia="es-CO"/>
    </w:rPr>
  </w:style>
  <w:style w:type="character" w:styleId="nfasis">
    <w:name w:val="Emphasis"/>
    <w:qFormat/>
    <w:rsid w:val="00BD2091"/>
    <w:rPr>
      <w:i/>
      <w:iCs/>
    </w:rPr>
  </w:style>
  <w:style w:type="paragraph" w:styleId="Asuntodelcomentario">
    <w:name w:val="annotation subject"/>
    <w:basedOn w:val="Textocomentario"/>
    <w:next w:val="Textocomentario"/>
    <w:link w:val="AsuntodelcomentarioCar"/>
    <w:rsid w:val="00BD2091"/>
    <w:rPr>
      <w:b/>
      <w:bCs/>
    </w:rPr>
  </w:style>
  <w:style w:type="character" w:customStyle="1" w:styleId="AsuntodelcomentarioCar">
    <w:name w:val="Asunto del comentario Car"/>
    <w:basedOn w:val="TextocomentarioCar"/>
    <w:link w:val="Asuntodelcomentario"/>
    <w:rsid w:val="00BD2091"/>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BD2091"/>
    <w:rPr>
      <w:rFonts w:ascii="Times New Roman" w:eastAsia="Times New Roman" w:hAnsi="Times New Roman" w:cs="Times New Roman"/>
      <w:sz w:val="24"/>
      <w:szCs w:val="24"/>
      <w:lang w:val="es-ES" w:eastAsia="es-ES"/>
    </w:rPr>
  </w:style>
  <w:style w:type="table" w:styleId="Cuadrculadetablaclara">
    <w:name w:val="Grid Table Light"/>
    <w:basedOn w:val="Tablanormal"/>
    <w:uiPriority w:val="40"/>
    <w:rsid w:val="00BD20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aliases w:val="Titulo Car,Figuras Car,List Car,titulo 3 Car,Bullets Car,Ha Car,Párrafo de lista2 Car,Cuadrícula clara - Énfasis 31 Car,Párrafo de lista1 Car,Normal. Viñetas Car,Proyecto Car,Cita textual Car,Párrafo de tabla Car,List Paragraph Car"/>
    <w:link w:val="Prrafodelista"/>
    <w:uiPriority w:val="34"/>
    <w:qFormat/>
    <w:rsid w:val="00A114EC"/>
    <w:rPr>
      <w:rFonts w:ascii="Arial MT" w:eastAsia="Arial MT" w:hAnsi="Arial MT" w:cs="Arial MT"/>
      <w:lang w:val="es-ES"/>
    </w:rPr>
  </w:style>
  <w:style w:type="character" w:customStyle="1" w:styleId="Ttulo5Car">
    <w:name w:val="Título 5 Car"/>
    <w:basedOn w:val="Fuentedeprrafopredeter"/>
    <w:link w:val="Ttulo5"/>
    <w:uiPriority w:val="9"/>
    <w:semiHidden/>
    <w:rsid w:val="00F3048C"/>
    <w:rPr>
      <w:rFonts w:asciiTheme="majorHAnsi" w:eastAsiaTheme="majorEastAsia" w:hAnsiTheme="majorHAnsi" w:cstheme="majorBidi"/>
      <w:color w:val="365F91" w:themeColor="accent1" w:themeShade="BF"/>
      <w:lang w:val="es-ES"/>
    </w:rPr>
  </w:style>
  <w:style w:type="character" w:customStyle="1" w:styleId="Ttulo7Car">
    <w:name w:val="Título 7 Car"/>
    <w:basedOn w:val="Fuentedeprrafopredeter"/>
    <w:link w:val="Ttulo7"/>
    <w:uiPriority w:val="9"/>
    <w:semiHidden/>
    <w:rsid w:val="00F3048C"/>
    <w:rPr>
      <w:rFonts w:asciiTheme="majorHAnsi" w:eastAsiaTheme="majorEastAsia" w:hAnsiTheme="majorHAnsi" w:cstheme="majorBidi"/>
      <w:i/>
      <w:iCs/>
      <w:color w:val="243F60" w:themeColor="accent1" w:themeShade="7F"/>
      <w:lang w:val="es-ES"/>
    </w:rPr>
  </w:style>
  <w:style w:type="character" w:customStyle="1" w:styleId="Ttulo8Car">
    <w:name w:val="Título 8 Car"/>
    <w:basedOn w:val="Fuentedeprrafopredeter"/>
    <w:link w:val="Ttulo8"/>
    <w:uiPriority w:val="9"/>
    <w:semiHidden/>
    <w:rsid w:val="00F3048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semiHidden/>
    <w:rsid w:val="00F3048C"/>
    <w:rPr>
      <w:rFonts w:asciiTheme="majorHAnsi" w:eastAsiaTheme="majorEastAsia" w:hAnsiTheme="majorHAnsi" w:cstheme="majorBidi"/>
      <w:i/>
      <w:iCs/>
      <w:color w:val="272727" w:themeColor="text1" w:themeTint="D8"/>
      <w:sz w:val="21"/>
      <w:szCs w:val="21"/>
      <w:lang w:val="es-ES"/>
    </w:rPr>
  </w:style>
  <w:style w:type="paragraph" w:styleId="Sinespaciado">
    <w:name w:val="No Spacing"/>
    <w:uiPriority w:val="1"/>
    <w:qFormat/>
    <w:rsid w:val="00F8020D"/>
    <w:rPr>
      <w:lang w:val="es-CO"/>
    </w:rPr>
  </w:style>
  <w:style w:type="character" w:customStyle="1" w:styleId="UnresolvedMention">
    <w:name w:val="Unresolved Mention"/>
    <w:basedOn w:val="Fuentedeprrafopredeter"/>
    <w:uiPriority w:val="99"/>
    <w:semiHidden/>
    <w:unhideWhenUsed/>
    <w:rsid w:val="00DD1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77169">
      <w:bodyDiv w:val="1"/>
      <w:marLeft w:val="0"/>
      <w:marRight w:val="0"/>
      <w:marTop w:val="0"/>
      <w:marBottom w:val="0"/>
      <w:divBdr>
        <w:top w:val="none" w:sz="0" w:space="0" w:color="auto"/>
        <w:left w:val="none" w:sz="0" w:space="0" w:color="auto"/>
        <w:bottom w:val="none" w:sz="0" w:space="0" w:color="auto"/>
        <w:right w:val="none" w:sz="0" w:space="0" w:color="auto"/>
      </w:divBdr>
    </w:div>
    <w:div w:id="829711674">
      <w:bodyDiv w:val="1"/>
      <w:marLeft w:val="0"/>
      <w:marRight w:val="0"/>
      <w:marTop w:val="0"/>
      <w:marBottom w:val="0"/>
      <w:divBdr>
        <w:top w:val="none" w:sz="0" w:space="0" w:color="auto"/>
        <w:left w:val="none" w:sz="0" w:space="0" w:color="auto"/>
        <w:bottom w:val="none" w:sz="0" w:space="0" w:color="auto"/>
        <w:right w:val="none" w:sz="0" w:space="0" w:color="auto"/>
      </w:divBdr>
    </w:div>
    <w:div w:id="936017165">
      <w:bodyDiv w:val="1"/>
      <w:marLeft w:val="0"/>
      <w:marRight w:val="0"/>
      <w:marTop w:val="0"/>
      <w:marBottom w:val="0"/>
      <w:divBdr>
        <w:top w:val="none" w:sz="0" w:space="0" w:color="auto"/>
        <w:left w:val="none" w:sz="0" w:space="0" w:color="auto"/>
        <w:bottom w:val="none" w:sz="0" w:space="0" w:color="auto"/>
        <w:right w:val="none" w:sz="0" w:space="0" w:color="auto"/>
      </w:divBdr>
    </w:div>
    <w:div w:id="1055856966">
      <w:bodyDiv w:val="1"/>
      <w:marLeft w:val="0"/>
      <w:marRight w:val="0"/>
      <w:marTop w:val="0"/>
      <w:marBottom w:val="0"/>
      <w:divBdr>
        <w:top w:val="none" w:sz="0" w:space="0" w:color="auto"/>
        <w:left w:val="none" w:sz="0" w:space="0" w:color="auto"/>
        <w:bottom w:val="none" w:sz="0" w:space="0" w:color="auto"/>
        <w:right w:val="none" w:sz="0" w:space="0" w:color="auto"/>
      </w:divBdr>
    </w:div>
    <w:div w:id="1306277413">
      <w:bodyDiv w:val="1"/>
      <w:marLeft w:val="0"/>
      <w:marRight w:val="0"/>
      <w:marTop w:val="0"/>
      <w:marBottom w:val="0"/>
      <w:divBdr>
        <w:top w:val="none" w:sz="0" w:space="0" w:color="auto"/>
        <w:left w:val="none" w:sz="0" w:space="0" w:color="auto"/>
        <w:bottom w:val="none" w:sz="0" w:space="0" w:color="auto"/>
        <w:right w:val="none" w:sz="0" w:space="0" w:color="auto"/>
      </w:divBdr>
    </w:div>
    <w:div w:id="197879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tes.google.com/a/correo.udistrital.edu.co/manualviviendas/4-equipo/atornillador-pla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a/correo.udistrital.edu.co/manualviviendas/4-equipo/pulidor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a/correo.udistrital.edu.co/manualviviendas/4-equipo/talad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tes.google.com/a/correo.udistrital.edu.co/manualviviendas/4-equipo/martillo" TargetMode="External"/><Relationship Id="rId4" Type="http://schemas.openxmlformats.org/officeDocument/2006/relationships/settings" Target="settings.xml"/><Relationship Id="rId9" Type="http://schemas.openxmlformats.org/officeDocument/2006/relationships/hyperlink" Target="https://sites.google.com/a/correo.udistrital.edu.co/manualviviendas/4-equipo/andamio-tubular-1-5-x-1-5-c-crucet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B9AF7-30B6-4599-BB11-EF732EB93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13</Pages>
  <Words>4882</Words>
  <Characters>26852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Alonso Escobar Velasquez</dc:creator>
  <cp:lastModifiedBy>adul grisales lopez</cp:lastModifiedBy>
  <cp:revision>70</cp:revision>
  <dcterms:created xsi:type="dcterms:W3CDTF">2022-06-17T13:28:00Z</dcterms:created>
  <dcterms:modified xsi:type="dcterms:W3CDTF">2022-08-29T15:07:00Z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2021-09-27T00:00:00Z</vt:filetime>
  </property>
</Properties>
</file>